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78D1E" w14:textId="77777777" w:rsidR="00BB7C37" w:rsidRDefault="00E545CD">
      <w:pPr>
        <w:spacing w:after="52" w:line="268" w:lineRule="auto"/>
        <w:ind w:left="-1" w:right="7203" w:firstLine="0"/>
        <w:jc w:val="left"/>
      </w:pPr>
      <w:r>
        <w:rPr>
          <w:sz w:val="16"/>
        </w:rPr>
        <w:t xml:space="preserve"> </w:t>
      </w:r>
    </w:p>
    <w:p w14:paraId="634D9B07" w14:textId="77777777" w:rsidR="00BB7C37" w:rsidRDefault="00E545CD">
      <w:pPr>
        <w:spacing w:after="0" w:line="259" w:lineRule="auto"/>
        <w:ind w:left="1743" w:right="7736" w:firstLine="0"/>
        <w:jc w:val="left"/>
      </w:pPr>
      <w:r>
        <w:rPr>
          <w:sz w:val="26"/>
          <w:u w:val="single" w:color="000000"/>
        </w:rPr>
        <w:t xml:space="preserve"> </w:t>
      </w:r>
    </w:p>
    <w:p w14:paraId="3341414C" w14:textId="77777777" w:rsidR="00E545CD" w:rsidRDefault="00E545CD" w:rsidP="00E545CD">
      <w:pPr>
        <w:tabs>
          <w:tab w:val="center" w:pos="1235"/>
          <w:tab w:val="center" w:pos="2186"/>
        </w:tabs>
        <w:spacing w:after="239" w:line="249" w:lineRule="auto"/>
        <w:ind w:left="0" w:firstLine="0"/>
        <w:jc w:val="left"/>
        <w:rPr>
          <w:sz w:val="26"/>
        </w:rPr>
      </w:pPr>
      <w:r>
        <w:rPr>
          <w:noProof/>
        </w:rPr>
        <w:drawing>
          <wp:anchor distT="0" distB="0" distL="114300" distR="114300" simplePos="0" relativeHeight="251658240" behindDoc="0" locked="0" layoutInCell="1" allowOverlap="0" wp14:anchorId="6AE7E64B" wp14:editId="5D7ABB43">
            <wp:simplePos x="0" y="0"/>
            <wp:positionH relativeFrom="column">
              <wp:posOffset>1372246</wp:posOffset>
            </wp:positionH>
            <wp:positionV relativeFrom="paragraph">
              <wp:posOffset>36578</wp:posOffset>
            </wp:positionV>
            <wp:extent cx="32019" cy="32006"/>
            <wp:effectExtent l="0" t="0" r="0" b="0"/>
            <wp:wrapSquare wrapText="bothSides"/>
            <wp:docPr id="1109" name="Picture 1109"/>
            <wp:cNvGraphicFramePr/>
            <a:graphic xmlns:a="http://schemas.openxmlformats.org/drawingml/2006/main">
              <a:graphicData uri="http://schemas.openxmlformats.org/drawingml/2006/picture">
                <pic:pic xmlns:pic="http://schemas.openxmlformats.org/drawingml/2006/picture">
                  <pic:nvPicPr>
                    <pic:cNvPr id="1109" name="Picture 1109"/>
                    <pic:cNvPicPr/>
                  </pic:nvPicPr>
                  <pic:blipFill>
                    <a:blip r:embed="rId8"/>
                    <a:stretch>
                      <a:fillRect/>
                    </a:stretch>
                  </pic:blipFill>
                  <pic:spPr>
                    <a:xfrm>
                      <a:off x="0" y="0"/>
                      <a:ext cx="32019" cy="32006"/>
                    </a:xfrm>
                    <a:prstGeom prst="rect">
                      <a:avLst/>
                    </a:prstGeom>
                  </pic:spPr>
                </pic:pic>
              </a:graphicData>
            </a:graphic>
          </wp:anchor>
        </w:drawing>
      </w:r>
      <w:r>
        <w:rPr>
          <w:sz w:val="26"/>
        </w:rPr>
        <w:tab/>
        <w:t>Zamawiający</w:t>
      </w:r>
    </w:p>
    <w:p w14:paraId="6972CDB5" w14:textId="77777777" w:rsidR="00ED40CB" w:rsidRDefault="00ED40CB" w:rsidP="00ED40CB">
      <w:pPr>
        <w:ind w:left="415" w:firstLine="0"/>
      </w:pPr>
      <w:r>
        <w:t>Nazwa Zamawiającego:</w:t>
      </w:r>
      <w:r>
        <w:tab/>
        <w:t>ZWIĄZEK GMIN GÓR ŚWIĘTOKRZYSKICH</w:t>
      </w:r>
    </w:p>
    <w:p w14:paraId="744A956F" w14:textId="77777777" w:rsidR="00ED40CB" w:rsidRDefault="00ED40CB" w:rsidP="00ED40CB">
      <w:pPr>
        <w:ind w:left="415" w:firstLine="0"/>
      </w:pPr>
      <w:r>
        <w:t>REGON:</w:t>
      </w:r>
      <w:r>
        <w:tab/>
      </w:r>
      <w:r>
        <w:tab/>
      </w:r>
      <w:r>
        <w:tab/>
        <w:t>290877132</w:t>
      </w:r>
    </w:p>
    <w:p w14:paraId="6C53A6C0" w14:textId="77777777" w:rsidR="00ED40CB" w:rsidRDefault="00ED40CB" w:rsidP="00ED40CB">
      <w:pPr>
        <w:ind w:left="415" w:firstLine="0"/>
      </w:pPr>
      <w:r>
        <w:t xml:space="preserve">NIP: </w:t>
      </w:r>
      <w:r>
        <w:tab/>
      </w:r>
      <w:r>
        <w:tab/>
      </w:r>
      <w:r>
        <w:tab/>
        <w:t>6641772403</w:t>
      </w:r>
    </w:p>
    <w:p w14:paraId="60311573" w14:textId="77777777" w:rsidR="00ED40CB" w:rsidRDefault="00ED40CB" w:rsidP="00ED40CB">
      <w:pPr>
        <w:ind w:left="415" w:firstLine="0"/>
      </w:pPr>
      <w:r>
        <w:t>Miejscowość</w:t>
      </w:r>
      <w:r>
        <w:tab/>
      </w:r>
      <w:r>
        <w:tab/>
        <w:t>26 - 004 Bieliny</w:t>
      </w:r>
    </w:p>
    <w:p w14:paraId="5610C6CD" w14:textId="77777777" w:rsidR="00ED40CB" w:rsidRDefault="00ED40CB" w:rsidP="00ED40CB">
      <w:pPr>
        <w:spacing w:after="120" w:line="264" w:lineRule="auto"/>
        <w:ind w:left="414" w:firstLine="0"/>
      </w:pPr>
      <w:r>
        <w:t>Adres:</w:t>
      </w:r>
      <w:r>
        <w:tab/>
      </w:r>
      <w:r>
        <w:tab/>
      </w:r>
      <w:r>
        <w:tab/>
        <w:t>ul. Partyzantów 17</w:t>
      </w:r>
      <w:r w:rsidR="00643A74">
        <w:t xml:space="preserve">   </w:t>
      </w:r>
    </w:p>
    <w:p w14:paraId="5CA78122" w14:textId="77777777" w:rsidR="00BB7C37" w:rsidRDefault="00ED40CB" w:rsidP="00ED40CB">
      <w:pPr>
        <w:spacing w:after="1238" w:line="249" w:lineRule="auto"/>
        <w:ind w:left="0" w:right="3645" w:firstLine="0"/>
        <w:jc w:val="left"/>
      </w:pPr>
      <w:r>
        <w:rPr>
          <w:sz w:val="26"/>
        </w:rPr>
        <w:t xml:space="preserve"> </w:t>
      </w:r>
    </w:p>
    <w:p w14:paraId="2111ED50" w14:textId="77777777" w:rsidR="00BB7C37" w:rsidRDefault="00E545CD">
      <w:pPr>
        <w:spacing w:after="0" w:line="259" w:lineRule="auto"/>
        <w:ind w:left="619" w:firstLine="0"/>
        <w:jc w:val="center"/>
      </w:pPr>
      <w:r>
        <w:rPr>
          <w:sz w:val="42"/>
        </w:rPr>
        <w:t>SPECYFIKACJA</w:t>
      </w:r>
    </w:p>
    <w:p w14:paraId="47C9E87C" w14:textId="77777777" w:rsidR="00BB7C37" w:rsidRDefault="00E545CD">
      <w:pPr>
        <w:spacing w:after="0" w:line="259" w:lineRule="auto"/>
        <w:ind w:left="2536" w:firstLine="0"/>
        <w:jc w:val="left"/>
      </w:pPr>
      <w:r>
        <w:rPr>
          <w:sz w:val="42"/>
        </w:rPr>
        <w:t>WARUNKÓW ZAMÓWIENIA</w:t>
      </w:r>
      <w:r w:rsidR="00BB5B5E">
        <w:rPr>
          <w:sz w:val="42"/>
        </w:rPr>
        <w:t xml:space="preserve">   </w:t>
      </w:r>
    </w:p>
    <w:p w14:paraId="27E8AF65" w14:textId="24B3C02F" w:rsidR="00BB7C37" w:rsidRDefault="00431498">
      <w:pPr>
        <w:spacing w:after="228" w:line="259" w:lineRule="auto"/>
        <w:ind w:left="591" w:firstLine="0"/>
        <w:jc w:val="center"/>
      </w:pPr>
      <w:r>
        <w:rPr>
          <w:sz w:val="26"/>
        </w:rPr>
        <w:t>(ozn</w:t>
      </w:r>
      <w:r w:rsidR="00E545CD">
        <w:rPr>
          <w:sz w:val="26"/>
        </w:rPr>
        <w:t>aczana dalej jako SWZ)</w:t>
      </w:r>
    </w:p>
    <w:p w14:paraId="249D8112" w14:textId="77777777" w:rsidR="00BB7C37" w:rsidRDefault="00E545CD" w:rsidP="0056200C">
      <w:pPr>
        <w:spacing w:after="239" w:line="249" w:lineRule="auto"/>
        <w:ind w:left="3393" w:right="2795" w:firstLine="0"/>
        <w:jc w:val="center"/>
      </w:pPr>
      <w:r>
        <w:rPr>
          <w:sz w:val="26"/>
        </w:rPr>
        <w:t xml:space="preserve">dla postępowania o </w:t>
      </w:r>
      <w:r w:rsidR="0056200C">
        <w:rPr>
          <w:sz w:val="26"/>
        </w:rPr>
        <w:t>ud</w:t>
      </w:r>
      <w:r>
        <w:rPr>
          <w:sz w:val="26"/>
        </w:rPr>
        <w:t>zielenie zamówienia publicznego</w:t>
      </w:r>
    </w:p>
    <w:p w14:paraId="03E3D1C3" w14:textId="77777777" w:rsidR="006B46CE" w:rsidRDefault="006B46CE">
      <w:pPr>
        <w:spacing w:after="449" w:line="259" w:lineRule="auto"/>
        <w:ind w:left="728" w:firstLine="0"/>
        <w:jc w:val="left"/>
        <w:rPr>
          <w:sz w:val="26"/>
          <w:u w:val="single" w:color="000000"/>
        </w:rPr>
      </w:pPr>
    </w:p>
    <w:p w14:paraId="55F2D21F" w14:textId="77777777" w:rsidR="00BB7C37" w:rsidRDefault="00E545CD">
      <w:pPr>
        <w:spacing w:after="449" w:line="259" w:lineRule="auto"/>
        <w:ind w:left="728" w:firstLine="0"/>
        <w:jc w:val="left"/>
      </w:pPr>
      <w:r>
        <w:rPr>
          <w:sz w:val="26"/>
          <w:u w:val="single" w:color="000000"/>
        </w:rPr>
        <w:t>Nazwa zamówienia</w:t>
      </w:r>
      <w:r>
        <w:rPr>
          <w:sz w:val="26"/>
        </w:rPr>
        <w:t>:</w:t>
      </w:r>
    </w:p>
    <w:p w14:paraId="5F73D683" w14:textId="77777777" w:rsidR="006B46CE" w:rsidRDefault="006B46CE" w:rsidP="006B46CE">
      <w:pPr>
        <w:spacing w:after="0" w:line="265" w:lineRule="auto"/>
        <w:jc w:val="center"/>
        <w:rPr>
          <w:sz w:val="34"/>
        </w:rPr>
      </w:pPr>
      <w:r>
        <w:rPr>
          <w:sz w:val="34"/>
        </w:rPr>
        <w:t>Realizacja szlaku „Śladami kultury benedyktyńskiej”</w:t>
      </w:r>
    </w:p>
    <w:p w14:paraId="79F944F7" w14:textId="77777777" w:rsidR="00BB7C37" w:rsidRDefault="00E545CD" w:rsidP="006B46CE">
      <w:pPr>
        <w:spacing w:after="0" w:line="230" w:lineRule="auto"/>
        <w:ind w:left="872" w:right="295" w:firstLine="0"/>
        <w:jc w:val="center"/>
        <w:rPr>
          <w:sz w:val="34"/>
        </w:rPr>
      </w:pPr>
      <w:r>
        <w:rPr>
          <w:sz w:val="34"/>
        </w:rPr>
        <w:t xml:space="preserve">w formule zaprojektuj i wybuduj </w:t>
      </w:r>
      <w:r w:rsidR="006B46CE">
        <w:rPr>
          <w:sz w:val="34"/>
        </w:rPr>
        <w:t xml:space="preserve"> </w:t>
      </w:r>
    </w:p>
    <w:p w14:paraId="6AD7AEB7" w14:textId="77777777" w:rsidR="006B46CE" w:rsidRDefault="006B46CE" w:rsidP="006B46CE">
      <w:pPr>
        <w:spacing w:after="0" w:line="230" w:lineRule="auto"/>
        <w:ind w:left="872" w:right="295" w:firstLine="0"/>
        <w:jc w:val="center"/>
      </w:pPr>
    </w:p>
    <w:p w14:paraId="6F568D67" w14:textId="77777777" w:rsidR="006B46CE" w:rsidRDefault="006B46CE">
      <w:pPr>
        <w:spacing w:after="11" w:line="249" w:lineRule="auto"/>
        <w:ind w:left="737"/>
        <w:jc w:val="left"/>
        <w:rPr>
          <w:sz w:val="26"/>
        </w:rPr>
      </w:pPr>
    </w:p>
    <w:p w14:paraId="667B8A0C" w14:textId="77777777" w:rsidR="006B46CE" w:rsidRDefault="006B46CE">
      <w:pPr>
        <w:spacing w:after="11" w:line="249" w:lineRule="auto"/>
        <w:ind w:left="737"/>
        <w:jc w:val="left"/>
        <w:rPr>
          <w:sz w:val="26"/>
        </w:rPr>
      </w:pPr>
    </w:p>
    <w:p w14:paraId="2C6BE246" w14:textId="77777777" w:rsidR="00BB7C37" w:rsidRDefault="00E545CD">
      <w:pPr>
        <w:spacing w:after="11" w:line="249" w:lineRule="auto"/>
        <w:ind w:left="737"/>
        <w:jc w:val="left"/>
      </w:pPr>
      <w:r>
        <w:rPr>
          <w:sz w:val="26"/>
        </w:rPr>
        <w:t>TRYB UDZIELENIA ZAMÓWIENIA : tryb podstawowy bez negocjacji</w:t>
      </w:r>
    </w:p>
    <w:p w14:paraId="7BF68707" w14:textId="77777777" w:rsidR="00495954" w:rsidRDefault="00E545CD" w:rsidP="00495954">
      <w:pPr>
        <w:spacing w:after="0" w:line="250" w:lineRule="auto"/>
        <w:ind w:left="737" w:right="45" w:hanging="11"/>
        <w:rPr>
          <w:sz w:val="26"/>
        </w:rPr>
      </w:pPr>
      <w:r>
        <w:rPr>
          <w:sz w:val="24"/>
        </w:rPr>
        <w:t xml:space="preserve"> </w:t>
      </w:r>
      <w:r w:rsidR="001E6E1E">
        <w:rPr>
          <w:sz w:val="24"/>
        </w:rPr>
        <w:tab/>
      </w:r>
      <w:r w:rsidR="001E6E1E">
        <w:rPr>
          <w:sz w:val="24"/>
        </w:rPr>
        <w:tab/>
      </w:r>
      <w:r w:rsidR="001E6E1E">
        <w:rPr>
          <w:sz w:val="24"/>
        </w:rPr>
        <w:tab/>
      </w:r>
      <w:r w:rsidR="001E6E1E">
        <w:rPr>
          <w:sz w:val="24"/>
        </w:rPr>
        <w:tab/>
      </w:r>
      <w:r w:rsidR="001E6E1E">
        <w:rPr>
          <w:sz w:val="24"/>
        </w:rPr>
        <w:tab/>
      </w:r>
      <w:r w:rsidR="001E6E1E">
        <w:rPr>
          <w:sz w:val="24"/>
        </w:rPr>
        <w:tab/>
      </w:r>
      <w:r w:rsidR="001E6E1E">
        <w:rPr>
          <w:sz w:val="24"/>
        </w:rPr>
        <w:tab/>
      </w:r>
      <w:r w:rsidR="001E6E1E">
        <w:rPr>
          <w:sz w:val="24"/>
        </w:rPr>
        <w:tab/>
      </w:r>
      <w:r w:rsidR="001E6E1E">
        <w:rPr>
          <w:sz w:val="24"/>
        </w:rPr>
        <w:tab/>
      </w:r>
      <w:r w:rsidR="001E6E1E">
        <w:rPr>
          <w:sz w:val="24"/>
        </w:rPr>
        <w:tab/>
      </w:r>
      <w:r w:rsidR="001E6E1E">
        <w:rPr>
          <w:sz w:val="24"/>
        </w:rPr>
        <w:tab/>
      </w:r>
      <w:r w:rsidR="001E6E1E">
        <w:rPr>
          <w:sz w:val="24"/>
        </w:rPr>
        <w:tab/>
      </w:r>
      <w:r w:rsidR="001E6E1E">
        <w:rPr>
          <w:sz w:val="24"/>
        </w:rPr>
        <w:tab/>
      </w:r>
      <w:r w:rsidR="001E6E1E">
        <w:rPr>
          <w:sz w:val="24"/>
        </w:rPr>
        <w:tab/>
      </w:r>
      <w:r w:rsidR="001E6E1E">
        <w:rPr>
          <w:sz w:val="24"/>
        </w:rPr>
        <w:tab/>
      </w:r>
      <w:r w:rsidR="001E6E1E">
        <w:rPr>
          <w:sz w:val="24"/>
        </w:rPr>
        <w:tab/>
      </w:r>
      <w:r w:rsidR="001E6E1E">
        <w:rPr>
          <w:sz w:val="24"/>
        </w:rPr>
        <w:tab/>
      </w:r>
      <w:r w:rsidR="001E6E1E">
        <w:rPr>
          <w:sz w:val="24"/>
        </w:rPr>
        <w:tab/>
      </w:r>
      <w:r w:rsidR="001E6E1E">
        <w:rPr>
          <w:sz w:val="24"/>
        </w:rPr>
        <w:tab/>
      </w:r>
      <w:r w:rsidR="001E6E1E">
        <w:rPr>
          <w:sz w:val="24"/>
        </w:rPr>
        <w:tab/>
      </w:r>
      <w:r w:rsidR="001E6E1E">
        <w:rPr>
          <w:sz w:val="24"/>
        </w:rPr>
        <w:tab/>
      </w:r>
      <w:r>
        <w:rPr>
          <w:sz w:val="26"/>
        </w:rPr>
        <w:t>ZATWIERDZAM</w:t>
      </w:r>
    </w:p>
    <w:p w14:paraId="0E0755DF" w14:textId="2324385A" w:rsidR="00BB7C37" w:rsidRPr="00495954" w:rsidRDefault="00495954" w:rsidP="00495954">
      <w:pPr>
        <w:spacing w:after="0" w:line="250" w:lineRule="auto"/>
        <w:ind w:left="7088" w:right="45" w:hanging="11"/>
        <w:rPr>
          <w:b/>
          <w:i/>
          <w:sz w:val="26"/>
        </w:rPr>
      </w:pPr>
      <w:r w:rsidRPr="00495954">
        <w:rPr>
          <w:b/>
          <w:i/>
          <w:sz w:val="26"/>
        </w:rPr>
        <w:t>Sławomir Kopacz</w:t>
      </w:r>
      <w:r w:rsidR="00E545CD" w:rsidRPr="00495954">
        <w:rPr>
          <w:b/>
          <w:i/>
          <w:noProof/>
        </w:rPr>
        <w:t xml:space="preserve"> </w:t>
      </w:r>
    </w:p>
    <w:p w14:paraId="4A760329" w14:textId="77777777" w:rsidR="006B46CE" w:rsidRDefault="006B46CE">
      <w:pPr>
        <w:spacing w:after="0" w:line="259" w:lineRule="auto"/>
        <w:ind w:left="8104" w:firstLine="0"/>
        <w:jc w:val="left"/>
      </w:pPr>
    </w:p>
    <w:p w14:paraId="730B618A" w14:textId="77777777" w:rsidR="00495954" w:rsidRDefault="00495954" w:rsidP="006B46CE">
      <w:pPr>
        <w:spacing w:after="239" w:line="249" w:lineRule="auto"/>
        <w:ind w:left="810"/>
        <w:jc w:val="center"/>
        <w:rPr>
          <w:sz w:val="26"/>
        </w:rPr>
      </w:pPr>
    </w:p>
    <w:p w14:paraId="2C6409BF" w14:textId="520CF0DF" w:rsidR="00BB7C37" w:rsidRDefault="006B46CE" w:rsidP="006B46CE">
      <w:pPr>
        <w:spacing w:after="239" w:line="249" w:lineRule="auto"/>
        <w:ind w:left="810"/>
        <w:jc w:val="center"/>
        <w:rPr>
          <w:sz w:val="26"/>
        </w:rPr>
      </w:pPr>
      <w:r>
        <w:rPr>
          <w:sz w:val="26"/>
        </w:rPr>
        <w:t>Bieliny</w:t>
      </w:r>
      <w:r w:rsidR="00E545CD">
        <w:rPr>
          <w:sz w:val="26"/>
        </w:rPr>
        <w:t>, dnia</w:t>
      </w:r>
      <w:r w:rsidR="00674E6F">
        <w:rPr>
          <w:sz w:val="26"/>
        </w:rPr>
        <w:t xml:space="preserve"> </w:t>
      </w:r>
      <w:r w:rsidR="007208AF">
        <w:rPr>
          <w:sz w:val="26"/>
        </w:rPr>
        <w:t>08.10</w:t>
      </w:r>
      <w:r w:rsidR="00E545CD">
        <w:rPr>
          <w:sz w:val="26"/>
        </w:rPr>
        <w:t>.2021 r.</w:t>
      </w:r>
    </w:p>
    <w:p w14:paraId="4FAFE2C7" w14:textId="77777777" w:rsidR="00432895" w:rsidRDefault="00432895">
      <w:pPr>
        <w:spacing w:after="618" w:line="259" w:lineRule="auto"/>
        <w:ind w:left="0" w:right="3991" w:firstLine="0"/>
        <w:jc w:val="right"/>
        <w:rPr>
          <w:sz w:val="30"/>
        </w:rPr>
      </w:pPr>
    </w:p>
    <w:p w14:paraId="14D6B3AA" w14:textId="2E8F6F5C" w:rsidR="00BB7C37" w:rsidRDefault="00E545CD">
      <w:pPr>
        <w:spacing w:after="618" w:line="259" w:lineRule="auto"/>
        <w:ind w:left="0" w:right="3991" w:firstLine="0"/>
        <w:jc w:val="right"/>
        <w:rPr>
          <w:sz w:val="30"/>
        </w:rPr>
      </w:pPr>
      <w:r>
        <w:rPr>
          <w:sz w:val="30"/>
        </w:rPr>
        <w:lastRenderedPageBreak/>
        <w:t>Spis treści</w:t>
      </w:r>
    </w:p>
    <w:p w14:paraId="0BB73AFB" w14:textId="77777777" w:rsidR="00E545CD" w:rsidRDefault="00E545CD">
      <w:pPr>
        <w:tabs>
          <w:tab w:val="left" w:pos="9078"/>
        </w:tabs>
        <w:spacing w:after="0" w:line="259" w:lineRule="auto"/>
        <w:ind w:left="845" w:firstLine="0"/>
        <w:jc w:val="left"/>
      </w:pPr>
      <w:r>
        <w:tab/>
      </w:r>
    </w:p>
    <w:sdt>
      <w:sdtPr>
        <w:rPr>
          <w:rFonts w:ascii="Times New Roman" w:eastAsia="Times New Roman" w:hAnsi="Times New Roman" w:cs="Times New Roman"/>
          <w:color w:val="000000"/>
          <w:sz w:val="22"/>
          <w:szCs w:val="22"/>
        </w:rPr>
        <w:id w:val="-548912536"/>
        <w:docPartObj>
          <w:docPartGallery w:val="Table of Contents"/>
          <w:docPartUnique/>
        </w:docPartObj>
      </w:sdtPr>
      <w:sdtEndPr>
        <w:rPr>
          <w:b/>
          <w:bCs/>
        </w:rPr>
      </w:sdtEndPr>
      <w:sdtContent>
        <w:p w14:paraId="0F5E67D5" w14:textId="77777777" w:rsidR="00446DB3" w:rsidRDefault="00446DB3">
          <w:pPr>
            <w:pStyle w:val="Nagwekspisutreci"/>
          </w:pPr>
          <w:r>
            <w:t>Spis treści</w:t>
          </w:r>
        </w:p>
        <w:p w14:paraId="77FEFDF5" w14:textId="473FF681" w:rsidR="00FF4642" w:rsidRDefault="00446DB3">
          <w:pPr>
            <w:pStyle w:val="Spistreci2"/>
            <w:tabs>
              <w:tab w:val="left" w:pos="660"/>
              <w:tab w:val="right" w:leader="dot" w:pos="9685"/>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77152430" w:history="1">
            <w:r w:rsidR="00FF4642" w:rsidRPr="009941DE">
              <w:rPr>
                <w:rStyle w:val="Hipercze"/>
                <w:noProof/>
              </w:rPr>
              <w:t>I.</w:t>
            </w:r>
            <w:r w:rsidR="00FF4642">
              <w:rPr>
                <w:rFonts w:asciiTheme="minorHAnsi" w:eastAsiaTheme="minorEastAsia" w:hAnsiTheme="minorHAnsi" w:cstheme="minorBidi"/>
                <w:noProof/>
                <w:color w:val="auto"/>
              </w:rPr>
              <w:tab/>
            </w:r>
            <w:r w:rsidR="00FF4642" w:rsidRPr="009941DE">
              <w:rPr>
                <w:rStyle w:val="Hipercze"/>
                <w:noProof/>
              </w:rPr>
              <w:t>NAZWA ORAZ ADRES ZAMAWIAJĄCEGO:</w:t>
            </w:r>
            <w:r w:rsidR="00FF4642">
              <w:rPr>
                <w:noProof/>
                <w:webHidden/>
              </w:rPr>
              <w:tab/>
            </w:r>
            <w:r w:rsidR="00FF4642">
              <w:rPr>
                <w:noProof/>
                <w:webHidden/>
              </w:rPr>
              <w:fldChar w:fldCharType="begin"/>
            </w:r>
            <w:r w:rsidR="00FF4642">
              <w:rPr>
                <w:noProof/>
                <w:webHidden/>
              </w:rPr>
              <w:instrText xml:space="preserve"> PAGEREF _Toc77152430 \h </w:instrText>
            </w:r>
            <w:r w:rsidR="00FF4642">
              <w:rPr>
                <w:noProof/>
                <w:webHidden/>
              </w:rPr>
            </w:r>
            <w:r w:rsidR="00FF4642">
              <w:rPr>
                <w:noProof/>
                <w:webHidden/>
              </w:rPr>
              <w:fldChar w:fldCharType="separate"/>
            </w:r>
            <w:r w:rsidR="005053F6">
              <w:rPr>
                <w:noProof/>
                <w:webHidden/>
              </w:rPr>
              <w:t>4</w:t>
            </w:r>
            <w:r w:rsidR="00FF4642">
              <w:rPr>
                <w:noProof/>
                <w:webHidden/>
              </w:rPr>
              <w:fldChar w:fldCharType="end"/>
            </w:r>
          </w:hyperlink>
        </w:p>
        <w:p w14:paraId="0C61A947" w14:textId="7EE054D5" w:rsidR="00FF4642" w:rsidRDefault="00321703">
          <w:pPr>
            <w:pStyle w:val="Spistreci2"/>
            <w:tabs>
              <w:tab w:val="left" w:pos="660"/>
              <w:tab w:val="right" w:leader="dot" w:pos="9685"/>
            </w:tabs>
            <w:rPr>
              <w:rFonts w:asciiTheme="minorHAnsi" w:eastAsiaTheme="minorEastAsia" w:hAnsiTheme="minorHAnsi" w:cstheme="minorBidi"/>
              <w:noProof/>
              <w:color w:val="auto"/>
            </w:rPr>
          </w:pPr>
          <w:hyperlink w:anchor="_Toc77152431" w:history="1">
            <w:r w:rsidR="00FF4642" w:rsidRPr="009941DE">
              <w:rPr>
                <w:rStyle w:val="Hipercze"/>
                <w:noProof/>
              </w:rPr>
              <w:t>II.</w:t>
            </w:r>
            <w:r w:rsidR="00FF4642">
              <w:rPr>
                <w:rFonts w:asciiTheme="minorHAnsi" w:eastAsiaTheme="minorEastAsia" w:hAnsiTheme="minorHAnsi" w:cstheme="minorBidi"/>
                <w:noProof/>
                <w:color w:val="auto"/>
              </w:rPr>
              <w:tab/>
            </w:r>
            <w:r w:rsidR="00FF4642" w:rsidRPr="009941DE">
              <w:rPr>
                <w:rStyle w:val="Hipercze"/>
                <w:noProof/>
              </w:rPr>
              <w:t>ADRES STRONY NTERNETOWEJ NA KTÓREJ UDOSTĘPNIANE BĘDĄ ZMIANY I WYJAŚNIENIA SWZ.</w:t>
            </w:r>
            <w:r w:rsidR="00FF4642">
              <w:rPr>
                <w:noProof/>
                <w:webHidden/>
              </w:rPr>
              <w:tab/>
            </w:r>
            <w:r w:rsidR="00FF4642">
              <w:rPr>
                <w:noProof/>
                <w:webHidden/>
              </w:rPr>
              <w:fldChar w:fldCharType="begin"/>
            </w:r>
            <w:r w:rsidR="00FF4642">
              <w:rPr>
                <w:noProof/>
                <w:webHidden/>
              </w:rPr>
              <w:instrText xml:space="preserve"> PAGEREF _Toc77152431 \h </w:instrText>
            </w:r>
            <w:r w:rsidR="00FF4642">
              <w:rPr>
                <w:noProof/>
                <w:webHidden/>
              </w:rPr>
            </w:r>
            <w:r w:rsidR="00FF4642">
              <w:rPr>
                <w:noProof/>
                <w:webHidden/>
              </w:rPr>
              <w:fldChar w:fldCharType="separate"/>
            </w:r>
            <w:r w:rsidR="005053F6">
              <w:rPr>
                <w:noProof/>
                <w:webHidden/>
              </w:rPr>
              <w:t>4</w:t>
            </w:r>
            <w:r w:rsidR="00FF4642">
              <w:rPr>
                <w:noProof/>
                <w:webHidden/>
              </w:rPr>
              <w:fldChar w:fldCharType="end"/>
            </w:r>
          </w:hyperlink>
        </w:p>
        <w:p w14:paraId="19A7B348" w14:textId="2AE10F5D" w:rsidR="00FF4642" w:rsidRDefault="00321703">
          <w:pPr>
            <w:pStyle w:val="Spistreci2"/>
            <w:tabs>
              <w:tab w:val="left" w:pos="880"/>
              <w:tab w:val="right" w:leader="dot" w:pos="9685"/>
            </w:tabs>
            <w:rPr>
              <w:rFonts w:asciiTheme="minorHAnsi" w:eastAsiaTheme="minorEastAsia" w:hAnsiTheme="minorHAnsi" w:cstheme="minorBidi"/>
              <w:noProof/>
              <w:color w:val="auto"/>
            </w:rPr>
          </w:pPr>
          <w:hyperlink w:anchor="_Toc77152432" w:history="1">
            <w:r w:rsidR="00FF4642" w:rsidRPr="009941DE">
              <w:rPr>
                <w:rStyle w:val="Hipercze"/>
                <w:noProof/>
              </w:rPr>
              <w:t>III.</w:t>
            </w:r>
            <w:r w:rsidR="00FF4642">
              <w:rPr>
                <w:rFonts w:asciiTheme="minorHAnsi" w:eastAsiaTheme="minorEastAsia" w:hAnsiTheme="minorHAnsi" w:cstheme="minorBidi"/>
                <w:noProof/>
                <w:color w:val="auto"/>
              </w:rPr>
              <w:tab/>
            </w:r>
            <w:r w:rsidR="00FF4642" w:rsidRPr="009941DE">
              <w:rPr>
                <w:rStyle w:val="Hipercze"/>
                <w:noProof/>
              </w:rPr>
              <w:t>TRYB UDZIELENIA ZAMÓWIENIA:</w:t>
            </w:r>
            <w:r w:rsidR="00FF4642">
              <w:rPr>
                <w:noProof/>
                <w:webHidden/>
              </w:rPr>
              <w:tab/>
            </w:r>
            <w:r w:rsidR="00FF4642">
              <w:rPr>
                <w:noProof/>
                <w:webHidden/>
              </w:rPr>
              <w:fldChar w:fldCharType="begin"/>
            </w:r>
            <w:r w:rsidR="00FF4642">
              <w:rPr>
                <w:noProof/>
                <w:webHidden/>
              </w:rPr>
              <w:instrText xml:space="preserve"> PAGEREF _Toc77152432 \h </w:instrText>
            </w:r>
            <w:r w:rsidR="00FF4642">
              <w:rPr>
                <w:noProof/>
                <w:webHidden/>
              </w:rPr>
            </w:r>
            <w:r w:rsidR="00FF4642">
              <w:rPr>
                <w:noProof/>
                <w:webHidden/>
              </w:rPr>
              <w:fldChar w:fldCharType="separate"/>
            </w:r>
            <w:r w:rsidR="005053F6">
              <w:rPr>
                <w:noProof/>
                <w:webHidden/>
              </w:rPr>
              <w:t>4</w:t>
            </w:r>
            <w:r w:rsidR="00FF4642">
              <w:rPr>
                <w:noProof/>
                <w:webHidden/>
              </w:rPr>
              <w:fldChar w:fldCharType="end"/>
            </w:r>
          </w:hyperlink>
        </w:p>
        <w:p w14:paraId="51958442" w14:textId="72E7F43D" w:rsidR="00FF4642" w:rsidRDefault="00321703">
          <w:pPr>
            <w:pStyle w:val="Spistreci2"/>
            <w:tabs>
              <w:tab w:val="left" w:pos="880"/>
              <w:tab w:val="right" w:leader="dot" w:pos="9685"/>
            </w:tabs>
            <w:rPr>
              <w:rFonts w:asciiTheme="minorHAnsi" w:eastAsiaTheme="minorEastAsia" w:hAnsiTheme="minorHAnsi" w:cstheme="minorBidi"/>
              <w:noProof/>
              <w:color w:val="auto"/>
            </w:rPr>
          </w:pPr>
          <w:hyperlink w:anchor="_Toc77152433" w:history="1">
            <w:r w:rsidR="00FF4642" w:rsidRPr="009941DE">
              <w:rPr>
                <w:rStyle w:val="Hipercze"/>
                <w:bCs/>
                <w:noProof/>
              </w:rPr>
              <w:t>IV.</w:t>
            </w:r>
            <w:r w:rsidR="00FF4642">
              <w:rPr>
                <w:rFonts w:asciiTheme="minorHAnsi" w:eastAsiaTheme="minorEastAsia" w:hAnsiTheme="minorHAnsi" w:cstheme="minorBidi"/>
                <w:noProof/>
                <w:color w:val="auto"/>
              </w:rPr>
              <w:tab/>
            </w:r>
            <w:r w:rsidR="00FF4642" w:rsidRPr="009941DE">
              <w:rPr>
                <w:rStyle w:val="Hipercze"/>
                <w:bCs/>
                <w:noProof/>
              </w:rPr>
              <w:t>INFORMACJA  CZY ZAMAWIAJACY  PRZEWIDUJE WYBÓR NAJKORZYSTNIEJSZEJ OFERTY Z MOZLIWOŚCIĄ PROWADZENIA  NEGOCJACJI</w:t>
            </w:r>
            <w:r w:rsidR="00FF4642">
              <w:rPr>
                <w:noProof/>
                <w:webHidden/>
              </w:rPr>
              <w:tab/>
            </w:r>
            <w:r w:rsidR="00FF4642">
              <w:rPr>
                <w:noProof/>
                <w:webHidden/>
              </w:rPr>
              <w:fldChar w:fldCharType="begin"/>
            </w:r>
            <w:r w:rsidR="00FF4642">
              <w:rPr>
                <w:noProof/>
                <w:webHidden/>
              </w:rPr>
              <w:instrText xml:space="preserve"> PAGEREF _Toc77152433 \h </w:instrText>
            </w:r>
            <w:r w:rsidR="00FF4642">
              <w:rPr>
                <w:noProof/>
                <w:webHidden/>
              </w:rPr>
            </w:r>
            <w:r w:rsidR="00FF4642">
              <w:rPr>
                <w:noProof/>
                <w:webHidden/>
              </w:rPr>
              <w:fldChar w:fldCharType="separate"/>
            </w:r>
            <w:r w:rsidR="005053F6">
              <w:rPr>
                <w:noProof/>
                <w:webHidden/>
              </w:rPr>
              <w:t>4</w:t>
            </w:r>
            <w:r w:rsidR="00FF4642">
              <w:rPr>
                <w:noProof/>
                <w:webHidden/>
              </w:rPr>
              <w:fldChar w:fldCharType="end"/>
            </w:r>
          </w:hyperlink>
        </w:p>
        <w:p w14:paraId="6FFFAD2B" w14:textId="19901BC9" w:rsidR="00FF4642" w:rsidRDefault="00321703">
          <w:pPr>
            <w:pStyle w:val="Spistreci2"/>
            <w:tabs>
              <w:tab w:val="left" w:pos="660"/>
              <w:tab w:val="right" w:leader="dot" w:pos="9685"/>
            </w:tabs>
            <w:rPr>
              <w:rFonts w:asciiTheme="minorHAnsi" w:eastAsiaTheme="minorEastAsia" w:hAnsiTheme="minorHAnsi" w:cstheme="minorBidi"/>
              <w:noProof/>
              <w:color w:val="auto"/>
            </w:rPr>
          </w:pPr>
          <w:hyperlink w:anchor="_Toc77152434" w:history="1">
            <w:r w:rsidR="00FF4642" w:rsidRPr="009941DE">
              <w:rPr>
                <w:rStyle w:val="Hipercze"/>
                <w:bCs/>
                <w:noProof/>
              </w:rPr>
              <w:t>V.</w:t>
            </w:r>
            <w:r w:rsidR="00FF4642">
              <w:rPr>
                <w:rFonts w:asciiTheme="minorHAnsi" w:eastAsiaTheme="minorEastAsia" w:hAnsiTheme="minorHAnsi" w:cstheme="minorBidi"/>
                <w:noProof/>
                <w:color w:val="auto"/>
              </w:rPr>
              <w:tab/>
            </w:r>
            <w:r w:rsidR="00FF4642" w:rsidRPr="009941DE">
              <w:rPr>
                <w:rStyle w:val="Hipercze"/>
                <w:bCs/>
                <w:noProof/>
              </w:rPr>
              <w:t>OPIS PRZEDMIOTU ZAMÓWIENIA</w:t>
            </w:r>
            <w:r w:rsidR="00FF4642">
              <w:rPr>
                <w:noProof/>
                <w:webHidden/>
              </w:rPr>
              <w:tab/>
            </w:r>
            <w:r w:rsidR="00FF4642">
              <w:rPr>
                <w:noProof/>
                <w:webHidden/>
              </w:rPr>
              <w:fldChar w:fldCharType="begin"/>
            </w:r>
            <w:r w:rsidR="00FF4642">
              <w:rPr>
                <w:noProof/>
                <w:webHidden/>
              </w:rPr>
              <w:instrText xml:space="preserve"> PAGEREF _Toc77152434 \h </w:instrText>
            </w:r>
            <w:r w:rsidR="00FF4642">
              <w:rPr>
                <w:noProof/>
                <w:webHidden/>
              </w:rPr>
            </w:r>
            <w:r w:rsidR="00FF4642">
              <w:rPr>
                <w:noProof/>
                <w:webHidden/>
              </w:rPr>
              <w:fldChar w:fldCharType="separate"/>
            </w:r>
            <w:r w:rsidR="005053F6">
              <w:rPr>
                <w:noProof/>
                <w:webHidden/>
              </w:rPr>
              <w:t>5</w:t>
            </w:r>
            <w:r w:rsidR="00FF4642">
              <w:rPr>
                <w:noProof/>
                <w:webHidden/>
              </w:rPr>
              <w:fldChar w:fldCharType="end"/>
            </w:r>
          </w:hyperlink>
        </w:p>
        <w:p w14:paraId="3EA3389E" w14:textId="11E2F856" w:rsidR="00FF4642" w:rsidRDefault="00321703">
          <w:pPr>
            <w:pStyle w:val="Spistreci2"/>
            <w:tabs>
              <w:tab w:val="left" w:pos="880"/>
              <w:tab w:val="right" w:leader="dot" w:pos="9685"/>
            </w:tabs>
            <w:rPr>
              <w:rFonts w:asciiTheme="minorHAnsi" w:eastAsiaTheme="minorEastAsia" w:hAnsiTheme="minorHAnsi" w:cstheme="minorBidi"/>
              <w:noProof/>
              <w:color w:val="auto"/>
            </w:rPr>
          </w:pPr>
          <w:hyperlink w:anchor="_Toc77152435" w:history="1">
            <w:r w:rsidR="00FF4642" w:rsidRPr="009941DE">
              <w:rPr>
                <w:rStyle w:val="Hipercze"/>
                <w:noProof/>
              </w:rPr>
              <w:t>VI.</w:t>
            </w:r>
            <w:r w:rsidR="00FF4642">
              <w:rPr>
                <w:rFonts w:asciiTheme="minorHAnsi" w:eastAsiaTheme="minorEastAsia" w:hAnsiTheme="minorHAnsi" w:cstheme="minorBidi"/>
                <w:noProof/>
                <w:color w:val="auto"/>
              </w:rPr>
              <w:tab/>
            </w:r>
            <w:r w:rsidR="00FF4642" w:rsidRPr="009941DE">
              <w:rPr>
                <w:rStyle w:val="Hipercze"/>
                <w:noProof/>
              </w:rPr>
              <w:t>TERMIN WYKONANIA ZAMÓWIENIA</w:t>
            </w:r>
            <w:r w:rsidR="00FF4642">
              <w:rPr>
                <w:noProof/>
                <w:webHidden/>
              </w:rPr>
              <w:tab/>
            </w:r>
            <w:r w:rsidR="00FF4642">
              <w:rPr>
                <w:noProof/>
                <w:webHidden/>
              </w:rPr>
              <w:fldChar w:fldCharType="begin"/>
            </w:r>
            <w:r w:rsidR="00FF4642">
              <w:rPr>
                <w:noProof/>
                <w:webHidden/>
              </w:rPr>
              <w:instrText xml:space="preserve"> PAGEREF _Toc77152435 \h </w:instrText>
            </w:r>
            <w:r w:rsidR="00FF4642">
              <w:rPr>
                <w:noProof/>
                <w:webHidden/>
              </w:rPr>
            </w:r>
            <w:r w:rsidR="00FF4642">
              <w:rPr>
                <w:noProof/>
                <w:webHidden/>
              </w:rPr>
              <w:fldChar w:fldCharType="separate"/>
            </w:r>
            <w:r w:rsidR="005053F6">
              <w:rPr>
                <w:noProof/>
                <w:webHidden/>
              </w:rPr>
              <w:t>9</w:t>
            </w:r>
            <w:r w:rsidR="00FF4642">
              <w:rPr>
                <w:noProof/>
                <w:webHidden/>
              </w:rPr>
              <w:fldChar w:fldCharType="end"/>
            </w:r>
          </w:hyperlink>
        </w:p>
        <w:p w14:paraId="16BFD1C1" w14:textId="72FF7053" w:rsidR="00FF4642" w:rsidRDefault="00321703">
          <w:pPr>
            <w:pStyle w:val="Spistreci2"/>
            <w:tabs>
              <w:tab w:val="right" w:leader="dot" w:pos="9685"/>
            </w:tabs>
            <w:rPr>
              <w:rFonts w:asciiTheme="minorHAnsi" w:eastAsiaTheme="minorEastAsia" w:hAnsiTheme="minorHAnsi" w:cstheme="minorBidi"/>
              <w:noProof/>
              <w:color w:val="auto"/>
            </w:rPr>
          </w:pPr>
          <w:hyperlink w:anchor="_Toc77152436" w:history="1">
            <w:r w:rsidR="00FF4642" w:rsidRPr="009941DE">
              <w:rPr>
                <w:rStyle w:val="Hipercze"/>
                <w:noProof/>
              </w:rPr>
              <w:t>VII. PROJEKTOWANE POSTANOWIENIA UMOWY W SPRAWIE ZAMÓWIENIA PUBLICZNEGO</w:t>
            </w:r>
            <w:r w:rsidR="00FF4642">
              <w:rPr>
                <w:noProof/>
                <w:webHidden/>
              </w:rPr>
              <w:tab/>
            </w:r>
            <w:r w:rsidR="00FF4642">
              <w:rPr>
                <w:noProof/>
                <w:webHidden/>
              </w:rPr>
              <w:fldChar w:fldCharType="begin"/>
            </w:r>
            <w:r w:rsidR="00FF4642">
              <w:rPr>
                <w:noProof/>
                <w:webHidden/>
              </w:rPr>
              <w:instrText xml:space="preserve"> PAGEREF _Toc77152436 \h </w:instrText>
            </w:r>
            <w:r w:rsidR="00FF4642">
              <w:rPr>
                <w:noProof/>
                <w:webHidden/>
              </w:rPr>
            </w:r>
            <w:r w:rsidR="00FF4642">
              <w:rPr>
                <w:noProof/>
                <w:webHidden/>
              </w:rPr>
              <w:fldChar w:fldCharType="separate"/>
            </w:r>
            <w:r w:rsidR="005053F6">
              <w:rPr>
                <w:noProof/>
                <w:webHidden/>
              </w:rPr>
              <w:t>10</w:t>
            </w:r>
            <w:r w:rsidR="00FF4642">
              <w:rPr>
                <w:noProof/>
                <w:webHidden/>
              </w:rPr>
              <w:fldChar w:fldCharType="end"/>
            </w:r>
          </w:hyperlink>
        </w:p>
        <w:p w14:paraId="57DE901C" w14:textId="3610083A" w:rsidR="00FF4642" w:rsidRDefault="00321703">
          <w:pPr>
            <w:pStyle w:val="Spistreci2"/>
            <w:tabs>
              <w:tab w:val="right" w:leader="dot" w:pos="9685"/>
            </w:tabs>
            <w:rPr>
              <w:rFonts w:asciiTheme="minorHAnsi" w:eastAsiaTheme="minorEastAsia" w:hAnsiTheme="minorHAnsi" w:cstheme="minorBidi"/>
              <w:noProof/>
              <w:color w:val="auto"/>
            </w:rPr>
          </w:pPr>
          <w:hyperlink w:anchor="_Toc77152437" w:history="1">
            <w:r w:rsidR="00FF4642" w:rsidRPr="009941DE">
              <w:rPr>
                <w:rStyle w:val="Hipercze"/>
                <w:noProof/>
              </w:rPr>
              <w:t>VIII. NFORMACJE O ŚRODKACH KOMUNIKACJI ELEKTRONICZNEJ</w:t>
            </w:r>
            <w:r w:rsidR="00FF4642">
              <w:rPr>
                <w:noProof/>
                <w:webHidden/>
              </w:rPr>
              <w:tab/>
            </w:r>
            <w:r w:rsidR="00FF4642">
              <w:rPr>
                <w:noProof/>
                <w:webHidden/>
              </w:rPr>
              <w:fldChar w:fldCharType="begin"/>
            </w:r>
            <w:r w:rsidR="00FF4642">
              <w:rPr>
                <w:noProof/>
                <w:webHidden/>
              </w:rPr>
              <w:instrText xml:space="preserve"> PAGEREF _Toc77152437 \h </w:instrText>
            </w:r>
            <w:r w:rsidR="00FF4642">
              <w:rPr>
                <w:noProof/>
                <w:webHidden/>
              </w:rPr>
            </w:r>
            <w:r w:rsidR="00FF4642">
              <w:rPr>
                <w:noProof/>
                <w:webHidden/>
              </w:rPr>
              <w:fldChar w:fldCharType="separate"/>
            </w:r>
            <w:r w:rsidR="005053F6">
              <w:rPr>
                <w:noProof/>
                <w:webHidden/>
              </w:rPr>
              <w:t>10</w:t>
            </w:r>
            <w:r w:rsidR="00FF4642">
              <w:rPr>
                <w:noProof/>
                <w:webHidden/>
              </w:rPr>
              <w:fldChar w:fldCharType="end"/>
            </w:r>
          </w:hyperlink>
        </w:p>
        <w:p w14:paraId="104B6874" w14:textId="79B6F11F" w:rsidR="00FF4642" w:rsidRDefault="00321703">
          <w:pPr>
            <w:pStyle w:val="Spistreci2"/>
            <w:tabs>
              <w:tab w:val="right" w:leader="dot" w:pos="9685"/>
            </w:tabs>
            <w:rPr>
              <w:rFonts w:asciiTheme="minorHAnsi" w:eastAsiaTheme="minorEastAsia" w:hAnsiTheme="minorHAnsi" w:cstheme="minorBidi"/>
              <w:noProof/>
              <w:color w:val="auto"/>
            </w:rPr>
          </w:pPr>
          <w:hyperlink w:anchor="_Toc77152438" w:history="1">
            <w:r w:rsidR="00FF4642" w:rsidRPr="009941DE">
              <w:rPr>
                <w:rStyle w:val="Hipercze"/>
                <w:noProof/>
              </w:rPr>
              <w:t>IX. INFORMACJE O SPOSOBIE KOMUNIKOWANIA SIĘ Z ZAMAWIAJACYM W INNY SPOSÓB NIŻ PRZY UŻYCIU ŚRODKÓW KOMUNIKACJI ELEKTRONICZNEJ.</w:t>
            </w:r>
            <w:r w:rsidR="00FF4642">
              <w:rPr>
                <w:noProof/>
                <w:webHidden/>
              </w:rPr>
              <w:tab/>
            </w:r>
            <w:r w:rsidR="00FF4642">
              <w:rPr>
                <w:noProof/>
                <w:webHidden/>
              </w:rPr>
              <w:fldChar w:fldCharType="begin"/>
            </w:r>
            <w:r w:rsidR="00FF4642">
              <w:rPr>
                <w:noProof/>
                <w:webHidden/>
              </w:rPr>
              <w:instrText xml:space="preserve"> PAGEREF _Toc77152438 \h </w:instrText>
            </w:r>
            <w:r w:rsidR="00FF4642">
              <w:rPr>
                <w:noProof/>
                <w:webHidden/>
              </w:rPr>
            </w:r>
            <w:r w:rsidR="00FF4642">
              <w:rPr>
                <w:noProof/>
                <w:webHidden/>
              </w:rPr>
              <w:fldChar w:fldCharType="separate"/>
            </w:r>
            <w:r w:rsidR="005053F6">
              <w:rPr>
                <w:noProof/>
                <w:webHidden/>
              </w:rPr>
              <w:t>11</w:t>
            </w:r>
            <w:r w:rsidR="00FF4642">
              <w:rPr>
                <w:noProof/>
                <w:webHidden/>
              </w:rPr>
              <w:fldChar w:fldCharType="end"/>
            </w:r>
          </w:hyperlink>
        </w:p>
        <w:p w14:paraId="37F2DB4B" w14:textId="0B16DB99" w:rsidR="00FF4642" w:rsidRDefault="00321703">
          <w:pPr>
            <w:pStyle w:val="Spistreci2"/>
            <w:tabs>
              <w:tab w:val="right" w:leader="dot" w:pos="9685"/>
            </w:tabs>
            <w:rPr>
              <w:rFonts w:asciiTheme="minorHAnsi" w:eastAsiaTheme="minorEastAsia" w:hAnsiTheme="minorHAnsi" w:cstheme="minorBidi"/>
              <w:noProof/>
              <w:color w:val="auto"/>
            </w:rPr>
          </w:pPr>
          <w:hyperlink w:anchor="_Toc77152439" w:history="1">
            <w:r w:rsidR="00FF4642" w:rsidRPr="009941DE">
              <w:rPr>
                <w:rStyle w:val="Hipercze"/>
                <w:noProof/>
              </w:rPr>
              <w:t>X. TERMN ZWIĄZANIA OFERTĄ</w:t>
            </w:r>
            <w:r w:rsidR="00FF4642">
              <w:rPr>
                <w:noProof/>
                <w:webHidden/>
              </w:rPr>
              <w:tab/>
            </w:r>
            <w:r w:rsidR="00FF4642">
              <w:rPr>
                <w:noProof/>
                <w:webHidden/>
              </w:rPr>
              <w:fldChar w:fldCharType="begin"/>
            </w:r>
            <w:r w:rsidR="00FF4642">
              <w:rPr>
                <w:noProof/>
                <w:webHidden/>
              </w:rPr>
              <w:instrText xml:space="preserve"> PAGEREF _Toc77152439 \h </w:instrText>
            </w:r>
            <w:r w:rsidR="00FF4642">
              <w:rPr>
                <w:noProof/>
                <w:webHidden/>
              </w:rPr>
            </w:r>
            <w:r w:rsidR="00FF4642">
              <w:rPr>
                <w:noProof/>
                <w:webHidden/>
              </w:rPr>
              <w:fldChar w:fldCharType="separate"/>
            </w:r>
            <w:r w:rsidR="005053F6">
              <w:rPr>
                <w:noProof/>
                <w:webHidden/>
              </w:rPr>
              <w:t>11</w:t>
            </w:r>
            <w:r w:rsidR="00FF4642">
              <w:rPr>
                <w:noProof/>
                <w:webHidden/>
              </w:rPr>
              <w:fldChar w:fldCharType="end"/>
            </w:r>
          </w:hyperlink>
        </w:p>
        <w:p w14:paraId="7AD3AC13" w14:textId="752388DD" w:rsidR="00FF4642" w:rsidRDefault="00321703">
          <w:pPr>
            <w:pStyle w:val="Spistreci2"/>
            <w:tabs>
              <w:tab w:val="right" w:leader="dot" w:pos="9685"/>
            </w:tabs>
            <w:rPr>
              <w:rFonts w:asciiTheme="minorHAnsi" w:eastAsiaTheme="minorEastAsia" w:hAnsiTheme="minorHAnsi" w:cstheme="minorBidi"/>
              <w:noProof/>
              <w:color w:val="auto"/>
            </w:rPr>
          </w:pPr>
          <w:hyperlink w:anchor="_Toc77152440" w:history="1">
            <w:r w:rsidR="00FF4642" w:rsidRPr="009941DE">
              <w:rPr>
                <w:rStyle w:val="Hipercze"/>
                <w:noProof/>
              </w:rPr>
              <w:t>XI. OPIS SPOSOBU PRZYGOTOWANIA OFERTY</w:t>
            </w:r>
            <w:r w:rsidR="00FF4642">
              <w:rPr>
                <w:noProof/>
                <w:webHidden/>
              </w:rPr>
              <w:tab/>
            </w:r>
            <w:r w:rsidR="00FF4642">
              <w:rPr>
                <w:noProof/>
                <w:webHidden/>
              </w:rPr>
              <w:fldChar w:fldCharType="begin"/>
            </w:r>
            <w:r w:rsidR="00FF4642">
              <w:rPr>
                <w:noProof/>
                <w:webHidden/>
              </w:rPr>
              <w:instrText xml:space="preserve"> PAGEREF _Toc77152440 \h </w:instrText>
            </w:r>
            <w:r w:rsidR="00FF4642">
              <w:rPr>
                <w:noProof/>
                <w:webHidden/>
              </w:rPr>
            </w:r>
            <w:r w:rsidR="00FF4642">
              <w:rPr>
                <w:noProof/>
                <w:webHidden/>
              </w:rPr>
              <w:fldChar w:fldCharType="separate"/>
            </w:r>
            <w:r w:rsidR="005053F6">
              <w:rPr>
                <w:noProof/>
                <w:webHidden/>
              </w:rPr>
              <w:t>12</w:t>
            </w:r>
            <w:r w:rsidR="00FF4642">
              <w:rPr>
                <w:noProof/>
                <w:webHidden/>
              </w:rPr>
              <w:fldChar w:fldCharType="end"/>
            </w:r>
          </w:hyperlink>
        </w:p>
        <w:p w14:paraId="257D6152" w14:textId="6884282B" w:rsidR="00FF4642" w:rsidRDefault="00321703">
          <w:pPr>
            <w:pStyle w:val="Spistreci2"/>
            <w:tabs>
              <w:tab w:val="right" w:leader="dot" w:pos="9685"/>
            </w:tabs>
            <w:rPr>
              <w:rFonts w:asciiTheme="minorHAnsi" w:eastAsiaTheme="minorEastAsia" w:hAnsiTheme="minorHAnsi" w:cstheme="minorBidi"/>
              <w:noProof/>
              <w:color w:val="auto"/>
            </w:rPr>
          </w:pPr>
          <w:hyperlink w:anchor="_Toc77152441" w:history="1">
            <w:r w:rsidR="00FF4642" w:rsidRPr="009941DE">
              <w:rPr>
                <w:rStyle w:val="Hipercze"/>
                <w:bCs/>
                <w:noProof/>
              </w:rPr>
              <w:t>XII. SPOSÓB ORAZ TERMIN SKŁADANIA OFERT</w:t>
            </w:r>
            <w:r w:rsidR="00FF4642">
              <w:rPr>
                <w:noProof/>
                <w:webHidden/>
              </w:rPr>
              <w:tab/>
            </w:r>
            <w:r w:rsidR="00FF4642">
              <w:rPr>
                <w:noProof/>
                <w:webHidden/>
              </w:rPr>
              <w:fldChar w:fldCharType="begin"/>
            </w:r>
            <w:r w:rsidR="00FF4642">
              <w:rPr>
                <w:noProof/>
                <w:webHidden/>
              </w:rPr>
              <w:instrText xml:space="preserve"> PAGEREF _Toc77152441 \h </w:instrText>
            </w:r>
            <w:r w:rsidR="00FF4642">
              <w:rPr>
                <w:noProof/>
                <w:webHidden/>
              </w:rPr>
            </w:r>
            <w:r w:rsidR="00FF4642">
              <w:rPr>
                <w:noProof/>
                <w:webHidden/>
              </w:rPr>
              <w:fldChar w:fldCharType="separate"/>
            </w:r>
            <w:r w:rsidR="005053F6">
              <w:rPr>
                <w:noProof/>
                <w:webHidden/>
              </w:rPr>
              <w:t>14</w:t>
            </w:r>
            <w:r w:rsidR="00FF4642">
              <w:rPr>
                <w:noProof/>
                <w:webHidden/>
              </w:rPr>
              <w:fldChar w:fldCharType="end"/>
            </w:r>
          </w:hyperlink>
        </w:p>
        <w:p w14:paraId="560B498D" w14:textId="141C8670" w:rsidR="00FF4642" w:rsidRDefault="00321703">
          <w:pPr>
            <w:pStyle w:val="Spistreci2"/>
            <w:tabs>
              <w:tab w:val="right" w:leader="dot" w:pos="9685"/>
            </w:tabs>
            <w:rPr>
              <w:rFonts w:asciiTheme="minorHAnsi" w:eastAsiaTheme="minorEastAsia" w:hAnsiTheme="minorHAnsi" w:cstheme="minorBidi"/>
              <w:noProof/>
              <w:color w:val="auto"/>
            </w:rPr>
          </w:pPr>
          <w:hyperlink w:anchor="_Toc77152442" w:history="1">
            <w:r w:rsidR="00FF4642" w:rsidRPr="009941DE">
              <w:rPr>
                <w:rStyle w:val="Hipercze"/>
                <w:bCs/>
                <w:noProof/>
              </w:rPr>
              <w:t>XIII. TERMIN OTWARCIA OFERT</w:t>
            </w:r>
            <w:r w:rsidR="00FF4642">
              <w:rPr>
                <w:noProof/>
                <w:webHidden/>
              </w:rPr>
              <w:tab/>
            </w:r>
            <w:r w:rsidR="00FF4642">
              <w:rPr>
                <w:noProof/>
                <w:webHidden/>
              </w:rPr>
              <w:fldChar w:fldCharType="begin"/>
            </w:r>
            <w:r w:rsidR="00FF4642">
              <w:rPr>
                <w:noProof/>
                <w:webHidden/>
              </w:rPr>
              <w:instrText xml:space="preserve"> PAGEREF _Toc77152442 \h </w:instrText>
            </w:r>
            <w:r w:rsidR="00FF4642">
              <w:rPr>
                <w:noProof/>
                <w:webHidden/>
              </w:rPr>
            </w:r>
            <w:r w:rsidR="00FF4642">
              <w:rPr>
                <w:noProof/>
                <w:webHidden/>
              </w:rPr>
              <w:fldChar w:fldCharType="separate"/>
            </w:r>
            <w:r w:rsidR="005053F6">
              <w:rPr>
                <w:noProof/>
                <w:webHidden/>
              </w:rPr>
              <w:t>15</w:t>
            </w:r>
            <w:r w:rsidR="00FF4642">
              <w:rPr>
                <w:noProof/>
                <w:webHidden/>
              </w:rPr>
              <w:fldChar w:fldCharType="end"/>
            </w:r>
          </w:hyperlink>
        </w:p>
        <w:p w14:paraId="0A1179FF" w14:textId="34B45B75" w:rsidR="00FF4642" w:rsidRDefault="00321703">
          <w:pPr>
            <w:pStyle w:val="Spistreci2"/>
            <w:tabs>
              <w:tab w:val="right" w:leader="dot" w:pos="9685"/>
            </w:tabs>
            <w:rPr>
              <w:rFonts w:asciiTheme="minorHAnsi" w:eastAsiaTheme="minorEastAsia" w:hAnsiTheme="minorHAnsi" w:cstheme="minorBidi"/>
              <w:noProof/>
              <w:color w:val="auto"/>
            </w:rPr>
          </w:pPr>
          <w:hyperlink w:anchor="_Toc77152443" w:history="1">
            <w:r w:rsidR="00FF4642" w:rsidRPr="009941DE">
              <w:rPr>
                <w:rStyle w:val="Hipercze"/>
                <w:bCs/>
                <w:noProof/>
              </w:rPr>
              <w:t>XIV. PODSTAWY WYKLUCZENI</w:t>
            </w:r>
            <w:r w:rsidR="00C20D0A">
              <w:rPr>
                <w:rStyle w:val="Hipercze"/>
                <w:bCs/>
                <w:noProof/>
              </w:rPr>
              <w:t>A, O KTÓRYCH MOWA W ART. 108 ust.1</w:t>
            </w:r>
            <w:r w:rsidR="00FF4642">
              <w:rPr>
                <w:noProof/>
                <w:webHidden/>
              </w:rPr>
              <w:tab/>
            </w:r>
            <w:r w:rsidR="00FF4642">
              <w:rPr>
                <w:noProof/>
                <w:webHidden/>
              </w:rPr>
              <w:fldChar w:fldCharType="begin"/>
            </w:r>
            <w:r w:rsidR="00FF4642">
              <w:rPr>
                <w:noProof/>
                <w:webHidden/>
              </w:rPr>
              <w:instrText xml:space="preserve"> PAGEREF _Toc77152443 \h </w:instrText>
            </w:r>
            <w:r w:rsidR="00FF4642">
              <w:rPr>
                <w:noProof/>
                <w:webHidden/>
              </w:rPr>
            </w:r>
            <w:r w:rsidR="00FF4642">
              <w:rPr>
                <w:noProof/>
                <w:webHidden/>
              </w:rPr>
              <w:fldChar w:fldCharType="separate"/>
            </w:r>
            <w:r w:rsidR="005053F6">
              <w:rPr>
                <w:noProof/>
                <w:webHidden/>
              </w:rPr>
              <w:t>15</w:t>
            </w:r>
            <w:r w:rsidR="00FF4642">
              <w:rPr>
                <w:noProof/>
                <w:webHidden/>
              </w:rPr>
              <w:fldChar w:fldCharType="end"/>
            </w:r>
          </w:hyperlink>
        </w:p>
        <w:p w14:paraId="5B81E1F5" w14:textId="47F15683" w:rsidR="00FF4642" w:rsidRDefault="00321703">
          <w:pPr>
            <w:pStyle w:val="Spistreci2"/>
            <w:tabs>
              <w:tab w:val="right" w:leader="dot" w:pos="9685"/>
            </w:tabs>
            <w:rPr>
              <w:rFonts w:asciiTheme="minorHAnsi" w:eastAsiaTheme="minorEastAsia" w:hAnsiTheme="minorHAnsi" w:cstheme="minorBidi"/>
              <w:noProof/>
              <w:color w:val="auto"/>
            </w:rPr>
          </w:pPr>
          <w:hyperlink w:anchor="_Toc77152444" w:history="1">
            <w:r w:rsidR="00FF4642" w:rsidRPr="009941DE">
              <w:rPr>
                <w:rStyle w:val="Hipercze"/>
                <w:bCs/>
                <w:noProof/>
              </w:rPr>
              <w:t>XV. PODSTAWY WYKLUCZENIA O KTÓRYCH MOWA W ART.109 ust. l</w:t>
            </w:r>
            <w:r w:rsidR="00FF4642">
              <w:rPr>
                <w:noProof/>
                <w:webHidden/>
              </w:rPr>
              <w:tab/>
            </w:r>
            <w:r w:rsidR="00FF4642">
              <w:rPr>
                <w:noProof/>
                <w:webHidden/>
              </w:rPr>
              <w:fldChar w:fldCharType="begin"/>
            </w:r>
            <w:r w:rsidR="00FF4642">
              <w:rPr>
                <w:noProof/>
                <w:webHidden/>
              </w:rPr>
              <w:instrText xml:space="preserve"> PAGEREF _Toc77152444 \h </w:instrText>
            </w:r>
            <w:r w:rsidR="00FF4642">
              <w:rPr>
                <w:noProof/>
                <w:webHidden/>
              </w:rPr>
            </w:r>
            <w:r w:rsidR="00FF4642">
              <w:rPr>
                <w:noProof/>
                <w:webHidden/>
              </w:rPr>
              <w:fldChar w:fldCharType="separate"/>
            </w:r>
            <w:r w:rsidR="005053F6">
              <w:rPr>
                <w:noProof/>
                <w:webHidden/>
              </w:rPr>
              <w:t>16</w:t>
            </w:r>
            <w:r w:rsidR="00FF4642">
              <w:rPr>
                <w:noProof/>
                <w:webHidden/>
              </w:rPr>
              <w:fldChar w:fldCharType="end"/>
            </w:r>
          </w:hyperlink>
        </w:p>
        <w:p w14:paraId="20C6684B" w14:textId="4CEDB285" w:rsidR="00FF4642" w:rsidRDefault="00321703">
          <w:pPr>
            <w:pStyle w:val="Spistreci2"/>
            <w:tabs>
              <w:tab w:val="right" w:leader="dot" w:pos="9685"/>
            </w:tabs>
            <w:rPr>
              <w:rFonts w:asciiTheme="minorHAnsi" w:eastAsiaTheme="minorEastAsia" w:hAnsiTheme="minorHAnsi" w:cstheme="minorBidi"/>
              <w:noProof/>
              <w:color w:val="auto"/>
            </w:rPr>
          </w:pPr>
          <w:hyperlink w:anchor="_Toc77152445" w:history="1">
            <w:r w:rsidR="00FF4642" w:rsidRPr="009941DE">
              <w:rPr>
                <w:rStyle w:val="Hipercze"/>
                <w:bCs/>
                <w:noProof/>
              </w:rPr>
              <w:t>XVI. INFORMACJA O WARUNKACH UDZIAŁU W POSTĘPOWANIU.</w:t>
            </w:r>
            <w:r w:rsidR="00FF4642">
              <w:rPr>
                <w:noProof/>
                <w:webHidden/>
              </w:rPr>
              <w:tab/>
            </w:r>
            <w:r w:rsidR="00FF4642">
              <w:rPr>
                <w:noProof/>
                <w:webHidden/>
              </w:rPr>
              <w:fldChar w:fldCharType="begin"/>
            </w:r>
            <w:r w:rsidR="00FF4642">
              <w:rPr>
                <w:noProof/>
                <w:webHidden/>
              </w:rPr>
              <w:instrText xml:space="preserve"> PAGEREF _Toc77152445 \h </w:instrText>
            </w:r>
            <w:r w:rsidR="00FF4642">
              <w:rPr>
                <w:noProof/>
                <w:webHidden/>
              </w:rPr>
            </w:r>
            <w:r w:rsidR="00FF4642">
              <w:rPr>
                <w:noProof/>
                <w:webHidden/>
              </w:rPr>
              <w:fldChar w:fldCharType="separate"/>
            </w:r>
            <w:r w:rsidR="005053F6">
              <w:rPr>
                <w:noProof/>
                <w:webHidden/>
              </w:rPr>
              <w:t>17</w:t>
            </w:r>
            <w:r w:rsidR="00FF4642">
              <w:rPr>
                <w:noProof/>
                <w:webHidden/>
              </w:rPr>
              <w:fldChar w:fldCharType="end"/>
            </w:r>
          </w:hyperlink>
        </w:p>
        <w:p w14:paraId="769BDB7C" w14:textId="7910C010" w:rsidR="00FF4642" w:rsidRDefault="00321703">
          <w:pPr>
            <w:pStyle w:val="Spistreci2"/>
            <w:tabs>
              <w:tab w:val="right" w:leader="dot" w:pos="9685"/>
            </w:tabs>
            <w:rPr>
              <w:rFonts w:asciiTheme="minorHAnsi" w:eastAsiaTheme="minorEastAsia" w:hAnsiTheme="minorHAnsi" w:cstheme="minorBidi"/>
              <w:noProof/>
              <w:color w:val="auto"/>
            </w:rPr>
          </w:pPr>
          <w:hyperlink w:anchor="_Toc77152446" w:history="1">
            <w:r w:rsidR="00FF4642" w:rsidRPr="009941DE">
              <w:rPr>
                <w:rStyle w:val="Hipercze"/>
                <w:bCs/>
                <w:noProof/>
              </w:rPr>
              <w:t>XVII. WYKAZ OŚWIADCZEŃ LUB DOKUMENTÓW JAKIE MAJĄ DOSTARCZYĆ WYKONAWCY W CELU POTWIERDZENIA SPEŁNIENIA WARUNKÓW UDZIAŁU W POSTĘPOWANIU, BRAK PODSTAW DO WYKLUCZENIA.</w:t>
            </w:r>
            <w:r w:rsidR="00FF4642">
              <w:rPr>
                <w:noProof/>
                <w:webHidden/>
              </w:rPr>
              <w:tab/>
            </w:r>
            <w:r w:rsidR="00FF4642">
              <w:rPr>
                <w:noProof/>
                <w:webHidden/>
              </w:rPr>
              <w:fldChar w:fldCharType="begin"/>
            </w:r>
            <w:r w:rsidR="00FF4642">
              <w:rPr>
                <w:noProof/>
                <w:webHidden/>
              </w:rPr>
              <w:instrText xml:space="preserve"> PAGEREF _Toc77152446 \h </w:instrText>
            </w:r>
            <w:r w:rsidR="00FF4642">
              <w:rPr>
                <w:noProof/>
                <w:webHidden/>
              </w:rPr>
            </w:r>
            <w:r w:rsidR="00FF4642">
              <w:rPr>
                <w:noProof/>
                <w:webHidden/>
              </w:rPr>
              <w:fldChar w:fldCharType="separate"/>
            </w:r>
            <w:r w:rsidR="005053F6">
              <w:rPr>
                <w:noProof/>
                <w:webHidden/>
              </w:rPr>
              <w:t>20</w:t>
            </w:r>
            <w:r w:rsidR="00FF4642">
              <w:rPr>
                <w:noProof/>
                <w:webHidden/>
              </w:rPr>
              <w:fldChar w:fldCharType="end"/>
            </w:r>
          </w:hyperlink>
        </w:p>
        <w:p w14:paraId="544026DF" w14:textId="4206A8CF" w:rsidR="00FF4642" w:rsidRDefault="00321703">
          <w:pPr>
            <w:pStyle w:val="Spistreci2"/>
            <w:tabs>
              <w:tab w:val="right" w:leader="dot" w:pos="9685"/>
            </w:tabs>
            <w:rPr>
              <w:rFonts w:asciiTheme="minorHAnsi" w:eastAsiaTheme="minorEastAsia" w:hAnsiTheme="minorHAnsi" w:cstheme="minorBidi"/>
              <w:noProof/>
              <w:color w:val="auto"/>
            </w:rPr>
          </w:pPr>
          <w:hyperlink w:anchor="_Toc77152447" w:history="1">
            <w:r w:rsidR="00FF4642" w:rsidRPr="009941DE">
              <w:rPr>
                <w:rStyle w:val="Hipercze"/>
                <w:bCs/>
                <w:noProof/>
              </w:rPr>
              <w:t>XVIII. WYKAZ OŚWIADCZEŃ 1 DOKUMENTÓW POTWIERDZAJĄCYCH SPEŁNIANIE WARUNKÓW UDZIAŁU W POSTĘPOWANIU ORAZ BRAK PODSTAW DO WYKLUCZENIA - SKŁADANYCH NA WEZWANIE ZAMAWIAJĄCEGO</w:t>
            </w:r>
            <w:r w:rsidR="00FF4642">
              <w:rPr>
                <w:noProof/>
                <w:webHidden/>
              </w:rPr>
              <w:tab/>
            </w:r>
            <w:r w:rsidR="00FF4642">
              <w:rPr>
                <w:noProof/>
                <w:webHidden/>
              </w:rPr>
              <w:fldChar w:fldCharType="begin"/>
            </w:r>
            <w:r w:rsidR="00FF4642">
              <w:rPr>
                <w:noProof/>
                <w:webHidden/>
              </w:rPr>
              <w:instrText xml:space="preserve"> PAGEREF _Toc77152447 \h </w:instrText>
            </w:r>
            <w:r w:rsidR="00FF4642">
              <w:rPr>
                <w:noProof/>
                <w:webHidden/>
              </w:rPr>
            </w:r>
            <w:r w:rsidR="00FF4642">
              <w:rPr>
                <w:noProof/>
                <w:webHidden/>
              </w:rPr>
              <w:fldChar w:fldCharType="separate"/>
            </w:r>
            <w:r w:rsidR="005053F6">
              <w:rPr>
                <w:noProof/>
                <w:webHidden/>
              </w:rPr>
              <w:t>22</w:t>
            </w:r>
            <w:r w:rsidR="00FF4642">
              <w:rPr>
                <w:noProof/>
                <w:webHidden/>
              </w:rPr>
              <w:fldChar w:fldCharType="end"/>
            </w:r>
          </w:hyperlink>
        </w:p>
        <w:p w14:paraId="3C20188C" w14:textId="6173C1FC" w:rsidR="00FF4642" w:rsidRDefault="00321703">
          <w:pPr>
            <w:pStyle w:val="Spistreci2"/>
            <w:tabs>
              <w:tab w:val="right" w:leader="dot" w:pos="9685"/>
            </w:tabs>
            <w:rPr>
              <w:rFonts w:asciiTheme="minorHAnsi" w:eastAsiaTheme="minorEastAsia" w:hAnsiTheme="minorHAnsi" w:cstheme="minorBidi"/>
              <w:noProof/>
              <w:color w:val="auto"/>
            </w:rPr>
          </w:pPr>
          <w:hyperlink w:anchor="_Toc77152448" w:history="1">
            <w:r w:rsidR="00FF4642" w:rsidRPr="009941DE">
              <w:rPr>
                <w:rStyle w:val="Hipercze"/>
                <w:bCs/>
                <w:noProof/>
              </w:rPr>
              <w:t>XIX.  INFORMACJA O PRZEDMIOTOWYCH ŚRODKACH DOWODYCH</w:t>
            </w:r>
            <w:r w:rsidR="00FF4642">
              <w:rPr>
                <w:noProof/>
                <w:webHidden/>
              </w:rPr>
              <w:tab/>
            </w:r>
            <w:r w:rsidR="00FF4642">
              <w:rPr>
                <w:noProof/>
                <w:webHidden/>
              </w:rPr>
              <w:fldChar w:fldCharType="begin"/>
            </w:r>
            <w:r w:rsidR="00FF4642">
              <w:rPr>
                <w:noProof/>
                <w:webHidden/>
              </w:rPr>
              <w:instrText xml:space="preserve"> PAGEREF _Toc77152448 \h </w:instrText>
            </w:r>
            <w:r w:rsidR="00FF4642">
              <w:rPr>
                <w:noProof/>
                <w:webHidden/>
              </w:rPr>
            </w:r>
            <w:r w:rsidR="00FF4642">
              <w:rPr>
                <w:noProof/>
                <w:webHidden/>
              </w:rPr>
              <w:fldChar w:fldCharType="separate"/>
            </w:r>
            <w:r w:rsidR="005053F6">
              <w:rPr>
                <w:noProof/>
                <w:webHidden/>
              </w:rPr>
              <w:t>24</w:t>
            </w:r>
            <w:r w:rsidR="00FF4642">
              <w:rPr>
                <w:noProof/>
                <w:webHidden/>
              </w:rPr>
              <w:fldChar w:fldCharType="end"/>
            </w:r>
          </w:hyperlink>
        </w:p>
        <w:p w14:paraId="365A7D0A" w14:textId="49C56BF5" w:rsidR="00FF4642" w:rsidRDefault="00321703">
          <w:pPr>
            <w:pStyle w:val="Spistreci2"/>
            <w:tabs>
              <w:tab w:val="right" w:leader="dot" w:pos="9685"/>
            </w:tabs>
            <w:rPr>
              <w:rFonts w:asciiTheme="minorHAnsi" w:eastAsiaTheme="minorEastAsia" w:hAnsiTheme="minorHAnsi" w:cstheme="minorBidi"/>
              <w:noProof/>
              <w:color w:val="auto"/>
            </w:rPr>
          </w:pPr>
          <w:hyperlink w:anchor="_Toc77152449" w:history="1">
            <w:r w:rsidR="00FF4642" w:rsidRPr="009941DE">
              <w:rPr>
                <w:rStyle w:val="Hipercze"/>
                <w:bCs/>
                <w:noProof/>
              </w:rPr>
              <w:t>XX. SPOSÓB OBLICZENIA CENY.</w:t>
            </w:r>
            <w:r w:rsidR="00FF4642">
              <w:rPr>
                <w:noProof/>
                <w:webHidden/>
              </w:rPr>
              <w:tab/>
            </w:r>
            <w:r w:rsidR="00FF4642">
              <w:rPr>
                <w:noProof/>
                <w:webHidden/>
              </w:rPr>
              <w:fldChar w:fldCharType="begin"/>
            </w:r>
            <w:r w:rsidR="00FF4642">
              <w:rPr>
                <w:noProof/>
                <w:webHidden/>
              </w:rPr>
              <w:instrText xml:space="preserve"> PAGEREF _Toc77152449 \h </w:instrText>
            </w:r>
            <w:r w:rsidR="00FF4642">
              <w:rPr>
                <w:noProof/>
                <w:webHidden/>
              </w:rPr>
            </w:r>
            <w:r w:rsidR="00FF4642">
              <w:rPr>
                <w:noProof/>
                <w:webHidden/>
              </w:rPr>
              <w:fldChar w:fldCharType="separate"/>
            </w:r>
            <w:r w:rsidR="005053F6">
              <w:rPr>
                <w:noProof/>
                <w:webHidden/>
              </w:rPr>
              <w:t>24</w:t>
            </w:r>
            <w:r w:rsidR="00FF4642">
              <w:rPr>
                <w:noProof/>
                <w:webHidden/>
              </w:rPr>
              <w:fldChar w:fldCharType="end"/>
            </w:r>
          </w:hyperlink>
        </w:p>
        <w:p w14:paraId="487BBBBA" w14:textId="30EF9A83" w:rsidR="00FF4642" w:rsidRDefault="00321703">
          <w:pPr>
            <w:pStyle w:val="Spistreci2"/>
            <w:tabs>
              <w:tab w:val="right" w:leader="dot" w:pos="9685"/>
            </w:tabs>
            <w:rPr>
              <w:rFonts w:asciiTheme="minorHAnsi" w:eastAsiaTheme="minorEastAsia" w:hAnsiTheme="minorHAnsi" w:cstheme="minorBidi"/>
              <w:noProof/>
              <w:color w:val="auto"/>
            </w:rPr>
          </w:pPr>
          <w:hyperlink w:anchor="_Toc77152450" w:history="1">
            <w:r w:rsidR="00FF4642" w:rsidRPr="009941DE">
              <w:rPr>
                <w:rStyle w:val="Hipercze"/>
                <w:bCs/>
                <w:noProof/>
              </w:rPr>
              <w:t>XXI. OPIS KRYT</w:t>
            </w:r>
            <w:r w:rsidR="0095170E">
              <w:rPr>
                <w:rStyle w:val="Hipercze"/>
                <w:bCs/>
                <w:noProof/>
              </w:rPr>
              <w:t>ERIÓW OCENY OFERT, WRAZ Z PODANIE</w:t>
            </w:r>
            <w:r w:rsidR="00FF4642" w:rsidRPr="009941DE">
              <w:rPr>
                <w:rStyle w:val="Hipercze"/>
                <w:bCs/>
                <w:noProof/>
              </w:rPr>
              <w:t>M WAG TYCH KREYTERIÓW, 1 SPOSOBU OCENY OFERT.</w:t>
            </w:r>
            <w:r w:rsidR="00FF4642">
              <w:rPr>
                <w:noProof/>
                <w:webHidden/>
              </w:rPr>
              <w:tab/>
            </w:r>
            <w:r w:rsidR="00FF4642">
              <w:rPr>
                <w:noProof/>
                <w:webHidden/>
              </w:rPr>
              <w:fldChar w:fldCharType="begin"/>
            </w:r>
            <w:r w:rsidR="00FF4642">
              <w:rPr>
                <w:noProof/>
                <w:webHidden/>
              </w:rPr>
              <w:instrText xml:space="preserve"> PAGEREF _Toc77152450 \h </w:instrText>
            </w:r>
            <w:r w:rsidR="00FF4642">
              <w:rPr>
                <w:noProof/>
                <w:webHidden/>
              </w:rPr>
            </w:r>
            <w:r w:rsidR="00FF4642">
              <w:rPr>
                <w:noProof/>
                <w:webHidden/>
              </w:rPr>
              <w:fldChar w:fldCharType="separate"/>
            </w:r>
            <w:r w:rsidR="005053F6">
              <w:rPr>
                <w:noProof/>
                <w:webHidden/>
              </w:rPr>
              <w:t>26</w:t>
            </w:r>
            <w:r w:rsidR="00FF4642">
              <w:rPr>
                <w:noProof/>
                <w:webHidden/>
              </w:rPr>
              <w:fldChar w:fldCharType="end"/>
            </w:r>
          </w:hyperlink>
        </w:p>
        <w:p w14:paraId="4DDDB945" w14:textId="64D7D7A4" w:rsidR="00FF4642" w:rsidRDefault="00321703">
          <w:pPr>
            <w:pStyle w:val="Spistreci2"/>
            <w:tabs>
              <w:tab w:val="right" w:leader="dot" w:pos="9685"/>
            </w:tabs>
            <w:rPr>
              <w:rFonts w:asciiTheme="minorHAnsi" w:eastAsiaTheme="minorEastAsia" w:hAnsiTheme="minorHAnsi" w:cstheme="minorBidi"/>
              <w:noProof/>
              <w:color w:val="auto"/>
            </w:rPr>
          </w:pPr>
          <w:hyperlink w:anchor="_Toc77152451" w:history="1">
            <w:r w:rsidR="00FF4642" w:rsidRPr="009941DE">
              <w:rPr>
                <w:rStyle w:val="Hipercze"/>
                <w:bCs/>
                <w:noProof/>
              </w:rPr>
              <w:t>XXII. INFORMACJE O FORMALNOŚCIACH, JAKIE MUSZĄ ZOSTAĆ DOPEŁNIONE PO WYBORZE OFERTY W CELU ZAWARCIA UMOWY W SPRAWIE ZAMÓWIENIA PUBLICZNEGO.</w:t>
            </w:r>
            <w:r w:rsidR="00FF4642">
              <w:rPr>
                <w:noProof/>
                <w:webHidden/>
              </w:rPr>
              <w:tab/>
            </w:r>
            <w:r w:rsidR="00FF4642">
              <w:rPr>
                <w:noProof/>
                <w:webHidden/>
              </w:rPr>
              <w:fldChar w:fldCharType="begin"/>
            </w:r>
            <w:r w:rsidR="00FF4642">
              <w:rPr>
                <w:noProof/>
                <w:webHidden/>
              </w:rPr>
              <w:instrText xml:space="preserve"> PAGEREF _Toc77152451 \h </w:instrText>
            </w:r>
            <w:r w:rsidR="00FF4642">
              <w:rPr>
                <w:noProof/>
                <w:webHidden/>
              </w:rPr>
            </w:r>
            <w:r w:rsidR="00FF4642">
              <w:rPr>
                <w:noProof/>
                <w:webHidden/>
              </w:rPr>
              <w:fldChar w:fldCharType="separate"/>
            </w:r>
            <w:r w:rsidR="005053F6">
              <w:rPr>
                <w:noProof/>
                <w:webHidden/>
              </w:rPr>
              <w:t>28</w:t>
            </w:r>
            <w:r w:rsidR="00FF4642">
              <w:rPr>
                <w:noProof/>
                <w:webHidden/>
              </w:rPr>
              <w:fldChar w:fldCharType="end"/>
            </w:r>
          </w:hyperlink>
        </w:p>
        <w:p w14:paraId="4E1958B8" w14:textId="1AF5DACE" w:rsidR="00FF4642" w:rsidRDefault="00321703">
          <w:pPr>
            <w:pStyle w:val="Spistreci2"/>
            <w:tabs>
              <w:tab w:val="right" w:leader="dot" w:pos="9685"/>
            </w:tabs>
            <w:rPr>
              <w:rFonts w:asciiTheme="minorHAnsi" w:eastAsiaTheme="minorEastAsia" w:hAnsiTheme="minorHAnsi" w:cstheme="minorBidi"/>
              <w:noProof/>
              <w:color w:val="auto"/>
            </w:rPr>
          </w:pPr>
          <w:hyperlink w:anchor="_Toc77152452" w:history="1">
            <w:r w:rsidR="00FF4642" w:rsidRPr="009941DE">
              <w:rPr>
                <w:rStyle w:val="Hipercze"/>
                <w:bCs/>
                <w:noProof/>
              </w:rPr>
              <w:t>X</w:t>
            </w:r>
            <w:r w:rsidR="0030448C">
              <w:rPr>
                <w:rStyle w:val="Hipercze"/>
                <w:bCs/>
                <w:noProof/>
              </w:rPr>
              <w:t>X</w:t>
            </w:r>
            <w:r w:rsidR="00FF4642" w:rsidRPr="009941DE">
              <w:rPr>
                <w:rStyle w:val="Hipercze"/>
                <w:bCs/>
                <w:noProof/>
              </w:rPr>
              <w:t>III. POUCZENIE O ŚRODKACH OCHRONY PRAWNEJ PRZYSŁUGUJACYCH WYKONAWCY.</w:t>
            </w:r>
            <w:r w:rsidR="00FF4642">
              <w:rPr>
                <w:noProof/>
                <w:webHidden/>
              </w:rPr>
              <w:tab/>
            </w:r>
            <w:r w:rsidR="00FF4642">
              <w:rPr>
                <w:noProof/>
                <w:webHidden/>
              </w:rPr>
              <w:fldChar w:fldCharType="begin"/>
            </w:r>
            <w:r w:rsidR="00FF4642">
              <w:rPr>
                <w:noProof/>
                <w:webHidden/>
              </w:rPr>
              <w:instrText xml:space="preserve"> PAGEREF _Toc77152452 \h </w:instrText>
            </w:r>
            <w:r w:rsidR="00FF4642">
              <w:rPr>
                <w:noProof/>
                <w:webHidden/>
              </w:rPr>
            </w:r>
            <w:r w:rsidR="00FF4642">
              <w:rPr>
                <w:noProof/>
                <w:webHidden/>
              </w:rPr>
              <w:fldChar w:fldCharType="separate"/>
            </w:r>
            <w:r w:rsidR="005053F6">
              <w:rPr>
                <w:noProof/>
                <w:webHidden/>
              </w:rPr>
              <w:t>30</w:t>
            </w:r>
            <w:r w:rsidR="00FF4642">
              <w:rPr>
                <w:noProof/>
                <w:webHidden/>
              </w:rPr>
              <w:fldChar w:fldCharType="end"/>
            </w:r>
          </w:hyperlink>
        </w:p>
        <w:p w14:paraId="3D6D5DB7" w14:textId="1328B008" w:rsidR="00FF4642" w:rsidRDefault="00321703">
          <w:pPr>
            <w:pStyle w:val="Spistreci2"/>
            <w:tabs>
              <w:tab w:val="right" w:leader="dot" w:pos="9685"/>
            </w:tabs>
            <w:rPr>
              <w:rFonts w:asciiTheme="minorHAnsi" w:eastAsiaTheme="minorEastAsia" w:hAnsiTheme="minorHAnsi" w:cstheme="minorBidi"/>
              <w:noProof/>
              <w:color w:val="auto"/>
            </w:rPr>
          </w:pPr>
          <w:hyperlink w:anchor="_Toc77152453" w:history="1">
            <w:r w:rsidR="00FF4642" w:rsidRPr="009941DE">
              <w:rPr>
                <w:rStyle w:val="Hipercze"/>
                <w:bCs/>
                <w:noProof/>
              </w:rPr>
              <w:t>XXIV. WYMAGANIA DOTYCZĄCE WADIUM</w:t>
            </w:r>
            <w:r w:rsidR="00FF4642">
              <w:rPr>
                <w:noProof/>
                <w:webHidden/>
              </w:rPr>
              <w:tab/>
            </w:r>
            <w:r w:rsidR="00FF4642">
              <w:rPr>
                <w:noProof/>
                <w:webHidden/>
              </w:rPr>
              <w:fldChar w:fldCharType="begin"/>
            </w:r>
            <w:r w:rsidR="00FF4642">
              <w:rPr>
                <w:noProof/>
                <w:webHidden/>
              </w:rPr>
              <w:instrText xml:space="preserve"> PAGEREF _Toc77152453 \h </w:instrText>
            </w:r>
            <w:r w:rsidR="00FF4642">
              <w:rPr>
                <w:noProof/>
                <w:webHidden/>
              </w:rPr>
            </w:r>
            <w:r w:rsidR="00FF4642">
              <w:rPr>
                <w:noProof/>
                <w:webHidden/>
              </w:rPr>
              <w:fldChar w:fldCharType="separate"/>
            </w:r>
            <w:r w:rsidR="005053F6">
              <w:rPr>
                <w:noProof/>
                <w:webHidden/>
              </w:rPr>
              <w:t>31</w:t>
            </w:r>
            <w:r w:rsidR="00FF4642">
              <w:rPr>
                <w:noProof/>
                <w:webHidden/>
              </w:rPr>
              <w:fldChar w:fldCharType="end"/>
            </w:r>
          </w:hyperlink>
        </w:p>
        <w:p w14:paraId="27B10B46" w14:textId="34E50946" w:rsidR="00FF4642" w:rsidRDefault="00321703">
          <w:pPr>
            <w:pStyle w:val="Spistreci2"/>
            <w:tabs>
              <w:tab w:val="right" w:leader="dot" w:pos="9685"/>
            </w:tabs>
            <w:rPr>
              <w:rFonts w:asciiTheme="minorHAnsi" w:eastAsiaTheme="minorEastAsia" w:hAnsiTheme="minorHAnsi" w:cstheme="minorBidi"/>
              <w:noProof/>
              <w:color w:val="auto"/>
            </w:rPr>
          </w:pPr>
          <w:hyperlink w:anchor="_Toc77152454" w:history="1">
            <w:r w:rsidR="00FF4642" w:rsidRPr="009941DE">
              <w:rPr>
                <w:rStyle w:val="Hipercze"/>
                <w:bCs/>
                <w:noProof/>
              </w:rPr>
              <w:t>XXV. WYMAGANIA W ZAKRESIE ZATRUDNIENIA NA PODSTAWIE STOSUNKU PRACY, W OKOLICZNOŚCIACH, O KTÓRYCH MOWA W ART. 95</w:t>
            </w:r>
            <w:r w:rsidR="00FF4642">
              <w:rPr>
                <w:noProof/>
                <w:webHidden/>
              </w:rPr>
              <w:tab/>
            </w:r>
            <w:r w:rsidR="00FF4642">
              <w:rPr>
                <w:noProof/>
                <w:webHidden/>
              </w:rPr>
              <w:fldChar w:fldCharType="begin"/>
            </w:r>
            <w:r w:rsidR="00FF4642">
              <w:rPr>
                <w:noProof/>
                <w:webHidden/>
              </w:rPr>
              <w:instrText xml:space="preserve"> PAGEREF _Toc77152454 \h </w:instrText>
            </w:r>
            <w:r w:rsidR="00FF4642">
              <w:rPr>
                <w:noProof/>
                <w:webHidden/>
              </w:rPr>
            </w:r>
            <w:r w:rsidR="00FF4642">
              <w:rPr>
                <w:noProof/>
                <w:webHidden/>
              </w:rPr>
              <w:fldChar w:fldCharType="separate"/>
            </w:r>
            <w:r w:rsidR="005053F6">
              <w:rPr>
                <w:noProof/>
                <w:webHidden/>
              </w:rPr>
              <w:t>32</w:t>
            </w:r>
            <w:r w:rsidR="00FF4642">
              <w:rPr>
                <w:noProof/>
                <w:webHidden/>
              </w:rPr>
              <w:fldChar w:fldCharType="end"/>
            </w:r>
          </w:hyperlink>
        </w:p>
        <w:p w14:paraId="4E0A5572" w14:textId="50CFADC3" w:rsidR="00FF4642" w:rsidRDefault="00321703">
          <w:pPr>
            <w:pStyle w:val="Spistreci2"/>
            <w:tabs>
              <w:tab w:val="right" w:leader="dot" w:pos="9685"/>
            </w:tabs>
            <w:rPr>
              <w:rFonts w:asciiTheme="minorHAnsi" w:eastAsiaTheme="minorEastAsia" w:hAnsiTheme="minorHAnsi" w:cstheme="minorBidi"/>
              <w:noProof/>
              <w:color w:val="auto"/>
            </w:rPr>
          </w:pPr>
          <w:hyperlink w:anchor="_Toc77152455" w:history="1">
            <w:r w:rsidR="00FF4642" w:rsidRPr="009941DE">
              <w:rPr>
                <w:rStyle w:val="Hipercze"/>
                <w:bCs/>
                <w:noProof/>
              </w:rPr>
              <w:t>XXVI. POZOSTAŁE INFORMACJE</w:t>
            </w:r>
            <w:r w:rsidR="00FF4642">
              <w:rPr>
                <w:noProof/>
                <w:webHidden/>
              </w:rPr>
              <w:tab/>
            </w:r>
            <w:r w:rsidR="00FF4642">
              <w:rPr>
                <w:noProof/>
                <w:webHidden/>
              </w:rPr>
              <w:fldChar w:fldCharType="begin"/>
            </w:r>
            <w:r w:rsidR="00FF4642">
              <w:rPr>
                <w:noProof/>
                <w:webHidden/>
              </w:rPr>
              <w:instrText xml:space="preserve"> PAGEREF _Toc77152455 \h </w:instrText>
            </w:r>
            <w:r w:rsidR="00FF4642">
              <w:rPr>
                <w:noProof/>
                <w:webHidden/>
              </w:rPr>
            </w:r>
            <w:r w:rsidR="00FF4642">
              <w:rPr>
                <w:noProof/>
                <w:webHidden/>
              </w:rPr>
              <w:fldChar w:fldCharType="separate"/>
            </w:r>
            <w:r w:rsidR="005053F6">
              <w:rPr>
                <w:noProof/>
                <w:webHidden/>
              </w:rPr>
              <w:t>33</w:t>
            </w:r>
            <w:r w:rsidR="00FF4642">
              <w:rPr>
                <w:noProof/>
                <w:webHidden/>
              </w:rPr>
              <w:fldChar w:fldCharType="end"/>
            </w:r>
          </w:hyperlink>
        </w:p>
        <w:p w14:paraId="7D7CC828" w14:textId="2E119D17" w:rsidR="00FF4642" w:rsidRDefault="00321703">
          <w:pPr>
            <w:pStyle w:val="Spistreci2"/>
            <w:tabs>
              <w:tab w:val="right" w:leader="dot" w:pos="9685"/>
            </w:tabs>
            <w:rPr>
              <w:rFonts w:asciiTheme="minorHAnsi" w:eastAsiaTheme="minorEastAsia" w:hAnsiTheme="minorHAnsi" w:cstheme="minorBidi"/>
              <w:noProof/>
              <w:color w:val="auto"/>
            </w:rPr>
          </w:pPr>
          <w:hyperlink w:anchor="_Toc77152456" w:history="1">
            <w:r w:rsidR="00FF4642" w:rsidRPr="009941DE">
              <w:rPr>
                <w:rStyle w:val="Hipercze"/>
                <w:bCs/>
                <w:noProof/>
              </w:rPr>
              <w:t>XXVII. POSTANOWIENIA KOŃCOWE</w:t>
            </w:r>
            <w:r w:rsidR="00FF4642">
              <w:rPr>
                <w:noProof/>
                <w:webHidden/>
              </w:rPr>
              <w:tab/>
            </w:r>
            <w:r w:rsidR="00FF4642">
              <w:rPr>
                <w:noProof/>
                <w:webHidden/>
              </w:rPr>
              <w:fldChar w:fldCharType="begin"/>
            </w:r>
            <w:r w:rsidR="00FF4642">
              <w:rPr>
                <w:noProof/>
                <w:webHidden/>
              </w:rPr>
              <w:instrText xml:space="preserve"> PAGEREF _Toc77152456 \h </w:instrText>
            </w:r>
            <w:r w:rsidR="00FF4642">
              <w:rPr>
                <w:noProof/>
                <w:webHidden/>
              </w:rPr>
            </w:r>
            <w:r w:rsidR="00FF4642">
              <w:rPr>
                <w:noProof/>
                <w:webHidden/>
              </w:rPr>
              <w:fldChar w:fldCharType="separate"/>
            </w:r>
            <w:r w:rsidR="005053F6">
              <w:rPr>
                <w:noProof/>
                <w:webHidden/>
              </w:rPr>
              <w:t>37</w:t>
            </w:r>
            <w:r w:rsidR="00FF4642">
              <w:rPr>
                <w:noProof/>
                <w:webHidden/>
              </w:rPr>
              <w:fldChar w:fldCharType="end"/>
            </w:r>
          </w:hyperlink>
        </w:p>
        <w:p w14:paraId="3717AD41" w14:textId="057A5887" w:rsidR="00FF4642" w:rsidRDefault="00321703">
          <w:pPr>
            <w:pStyle w:val="Spistreci2"/>
            <w:tabs>
              <w:tab w:val="right" w:leader="dot" w:pos="9685"/>
            </w:tabs>
            <w:rPr>
              <w:rFonts w:asciiTheme="minorHAnsi" w:eastAsiaTheme="minorEastAsia" w:hAnsiTheme="minorHAnsi" w:cstheme="minorBidi"/>
              <w:noProof/>
              <w:color w:val="auto"/>
            </w:rPr>
          </w:pPr>
          <w:hyperlink w:anchor="_Toc77152457" w:history="1">
            <w:r w:rsidR="00FF4642" w:rsidRPr="009941DE">
              <w:rPr>
                <w:rStyle w:val="Hipercze"/>
                <w:bCs/>
                <w:noProof/>
              </w:rPr>
              <w:t>XXVIII. INFORMACJA O PRZETWARZANIU</w:t>
            </w:r>
            <w:r w:rsidR="0095170E">
              <w:rPr>
                <w:rStyle w:val="Hipercze"/>
                <w:bCs/>
                <w:noProof/>
              </w:rPr>
              <w:t xml:space="preserve"> </w:t>
            </w:r>
            <w:r w:rsidR="00FF4642" w:rsidRPr="009941DE">
              <w:rPr>
                <w:rStyle w:val="Hipercze"/>
                <w:bCs/>
                <w:noProof/>
              </w:rPr>
              <w:t>DANYCH OSOBOWYCH RODO</w:t>
            </w:r>
            <w:r w:rsidR="00FF4642">
              <w:rPr>
                <w:noProof/>
                <w:webHidden/>
              </w:rPr>
              <w:tab/>
            </w:r>
            <w:r w:rsidR="00FF4642">
              <w:rPr>
                <w:noProof/>
                <w:webHidden/>
              </w:rPr>
              <w:fldChar w:fldCharType="begin"/>
            </w:r>
            <w:r w:rsidR="00FF4642">
              <w:rPr>
                <w:noProof/>
                <w:webHidden/>
              </w:rPr>
              <w:instrText xml:space="preserve"> PAGEREF _Toc77152457 \h </w:instrText>
            </w:r>
            <w:r w:rsidR="00FF4642">
              <w:rPr>
                <w:noProof/>
                <w:webHidden/>
              </w:rPr>
            </w:r>
            <w:r w:rsidR="00FF4642">
              <w:rPr>
                <w:noProof/>
                <w:webHidden/>
              </w:rPr>
              <w:fldChar w:fldCharType="separate"/>
            </w:r>
            <w:r w:rsidR="005053F6">
              <w:rPr>
                <w:noProof/>
                <w:webHidden/>
              </w:rPr>
              <w:t>38</w:t>
            </w:r>
            <w:r w:rsidR="00FF4642">
              <w:rPr>
                <w:noProof/>
                <w:webHidden/>
              </w:rPr>
              <w:fldChar w:fldCharType="end"/>
            </w:r>
          </w:hyperlink>
        </w:p>
        <w:p w14:paraId="225E60DF" w14:textId="5E4188C4" w:rsidR="00FF4642" w:rsidRDefault="00321703">
          <w:pPr>
            <w:pStyle w:val="Spistreci2"/>
            <w:tabs>
              <w:tab w:val="right" w:leader="dot" w:pos="9685"/>
            </w:tabs>
            <w:rPr>
              <w:rFonts w:asciiTheme="minorHAnsi" w:eastAsiaTheme="minorEastAsia" w:hAnsiTheme="minorHAnsi" w:cstheme="minorBidi"/>
              <w:noProof/>
              <w:color w:val="auto"/>
            </w:rPr>
          </w:pPr>
          <w:hyperlink w:anchor="_Toc77152458" w:history="1">
            <w:r w:rsidR="00FF4642" w:rsidRPr="009941DE">
              <w:rPr>
                <w:rStyle w:val="Hipercze"/>
                <w:bCs/>
                <w:noProof/>
              </w:rPr>
              <w:t>XXIX. ZAŁACZNIKI DO SWZ</w:t>
            </w:r>
            <w:r w:rsidR="00FF4642">
              <w:rPr>
                <w:noProof/>
                <w:webHidden/>
              </w:rPr>
              <w:tab/>
            </w:r>
            <w:r w:rsidR="00FF4642">
              <w:rPr>
                <w:noProof/>
                <w:webHidden/>
              </w:rPr>
              <w:fldChar w:fldCharType="begin"/>
            </w:r>
            <w:r w:rsidR="00FF4642">
              <w:rPr>
                <w:noProof/>
                <w:webHidden/>
              </w:rPr>
              <w:instrText xml:space="preserve"> PAGEREF _Toc77152458 \h </w:instrText>
            </w:r>
            <w:r w:rsidR="00FF4642">
              <w:rPr>
                <w:noProof/>
                <w:webHidden/>
              </w:rPr>
            </w:r>
            <w:r w:rsidR="00FF4642">
              <w:rPr>
                <w:noProof/>
                <w:webHidden/>
              </w:rPr>
              <w:fldChar w:fldCharType="separate"/>
            </w:r>
            <w:r w:rsidR="005053F6">
              <w:rPr>
                <w:noProof/>
                <w:webHidden/>
              </w:rPr>
              <w:t>40</w:t>
            </w:r>
            <w:r w:rsidR="00FF4642">
              <w:rPr>
                <w:noProof/>
                <w:webHidden/>
              </w:rPr>
              <w:fldChar w:fldCharType="end"/>
            </w:r>
          </w:hyperlink>
        </w:p>
        <w:p w14:paraId="2EF89407" w14:textId="60D8CB60" w:rsidR="00446DB3" w:rsidRDefault="00446DB3">
          <w:r>
            <w:rPr>
              <w:b/>
              <w:bCs/>
            </w:rPr>
            <w:fldChar w:fldCharType="end"/>
          </w:r>
        </w:p>
      </w:sdtContent>
    </w:sdt>
    <w:p w14:paraId="115399D3" w14:textId="77777777" w:rsidR="00E545CD" w:rsidRDefault="00E545CD" w:rsidP="00E545CD">
      <w:pPr>
        <w:spacing w:after="216" w:line="250" w:lineRule="auto"/>
        <w:ind w:left="831" w:right="43" w:hanging="10"/>
        <w:rPr>
          <w:sz w:val="24"/>
        </w:rPr>
      </w:pPr>
    </w:p>
    <w:p w14:paraId="4F40FFDB" w14:textId="77777777" w:rsidR="006B46CE" w:rsidRDefault="006B46CE" w:rsidP="00E545CD">
      <w:pPr>
        <w:spacing w:after="216" w:line="250" w:lineRule="auto"/>
        <w:ind w:left="831" w:right="43" w:hanging="10"/>
        <w:rPr>
          <w:sz w:val="24"/>
        </w:rPr>
      </w:pPr>
    </w:p>
    <w:p w14:paraId="0BA443FC" w14:textId="77777777" w:rsidR="006B46CE" w:rsidRDefault="006B46CE" w:rsidP="00E545CD">
      <w:pPr>
        <w:spacing w:after="216" w:line="250" w:lineRule="auto"/>
        <w:ind w:left="831" w:right="43" w:hanging="10"/>
        <w:rPr>
          <w:sz w:val="24"/>
        </w:rPr>
      </w:pPr>
    </w:p>
    <w:p w14:paraId="37D0E2B4" w14:textId="77777777" w:rsidR="006B46CE" w:rsidRDefault="006B46CE" w:rsidP="00E545CD">
      <w:pPr>
        <w:spacing w:after="216" w:line="250" w:lineRule="auto"/>
        <w:ind w:left="831" w:right="43" w:hanging="10"/>
        <w:rPr>
          <w:sz w:val="24"/>
        </w:rPr>
      </w:pPr>
    </w:p>
    <w:p w14:paraId="6395EA28" w14:textId="77777777" w:rsidR="006B46CE" w:rsidRDefault="006B46CE" w:rsidP="00E545CD">
      <w:pPr>
        <w:spacing w:after="216" w:line="250" w:lineRule="auto"/>
        <w:ind w:left="831" w:right="43" w:hanging="10"/>
        <w:rPr>
          <w:sz w:val="24"/>
        </w:rPr>
      </w:pPr>
    </w:p>
    <w:p w14:paraId="0944E769" w14:textId="77777777" w:rsidR="006B46CE" w:rsidRDefault="006B46CE" w:rsidP="00E545CD">
      <w:pPr>
        <w:spacing w:after="216" w:line="250" w:lineRule="auto"/>
        <w:ind w:left="831" w:right="43" w:hanging="10"/>
        <w:rPr>
          <w:sz w:val="24"/>
        </w:rPr>
      </w:pPr>
    </w:p>
    <w:p w14:paraId="336E69AF" w14:textId="77777777" w:rsidR="006B46CE" w:rsidRDefault="006B46CE" w:rsidP="00E545CD">
      <w:pPr>
        <w:spacing w:after="216" w:line="250" w:lineRule="auto"/>
        <w:ind w:left="831" w:right="43" w:hanging="10"/>
        <w:rPr>
          <w:sz w:val="24"/>
        </w:rPr>
      </w:pPr>
    </w:p>
    <w:p w14:paraId="2DD91D71" w14:textId="77777777" w:rsidR="006B46CE" w:rsidRDefault="006B46CE" w:rsidP="00E545CD">
      <w:pPr>
        <w:spacing w:after="216" w:line="250" w:lineRule="auto"/>
        <w:ind w:left="831" w:right="43" w:hanging="10"/>
        <w:rPr>
          <w:sz w:val="24"/>
        </w:rPr>
      </w:pPr>
    </w:p>
    <w:p w14:paraId="7D4B3ABC" w14:textId="77777777" w:rsidR="006B46CE" w:rsidRDefault="006B46CE" w:rsidP="00E545CD">
      <w:pPr>
        <w:spacing w:after="216" w:line="250" w:lineRule="auto"/>
        <w:ind w:left="831" w:right="43" w:hanging="10"/>
        <w:rPr>
          <w:sz w:val="24"/>
        </w:rPr>
      </w:pPr>
    </w:p>
    <w:p w14:paraId="4A193176" w14:textId="77777777" w:rsidR="006B46CE" w:rsidRDefault="006B46CE" w:rsidP="00E545CD">
      <w:pPr>
        <w:spacing w:after="216" w:line="250" w:lineRule="auto"/>
        <w:ind w:left="831" w:right="43" w:hanging="10"/>
        <w:rPr>
          <w:sz w:val="24"/>
        </w:rPr>
      </w:pPr>
    </w:p>
    <w:p w14:paraId="438B5CC0" w14:textId="77777777" w:rsidR="006B46CE" w:rsidRDefault="006B46CE" w:rsidP="00E545CD">
      <w:pPr>
        <w:spacing w:after="216" w:line="250" w:lineRule="auto"/>
        <w:ind w:left="831" w:right="43" w:hanging="10"/>
        <w:rPr>
          <w:sz w:val="24"/>
        </w:rPr>
      </w:pPr>
    </w:p>
    <w:p w14:paraId="54720645" w14:textId="77777777" w:rsidR="006B46CE" w:rsidRDefault="006B46CE" w:rsidP="00E545CD">
      <w:pPr>
        <w:spacing w:after="216" w:line="250" w:lineRule="auto"/>
        <w:ind w:left="831" w:right="43" w:hanging="10"/>
        <w:rPr>
          <w:sz w:val="24"/>
        </w:rPr>
      </w:pPr>
    </w:p>
    <w:p w14:paraId="35675AB6" w14:textId="77777777" w:rsidR="006B46CE" w:rsidRDefault="006B46CE" w:rsidP="00E545CD">
      <w:pPr>
        <w:spacing w:after="216" w:line="250" w:lineRule="auto"/>
        <w:ind w:left="831" w:right="43" w:hanging="10"/>
        <w:rPr>
          <w:sz w:val="24"/>
        </w:rPr>
      </w:pPr>
    </w:p>
    <w:p w14:paraId="590FC332" w14:textId="77777777" w:rsidR="006B46CE" w:rsidRDefault="006B46CE" w:rsidP="00E545CD">
      <w:pPr>
        <w:spacing w:after="216" w:line="250" w:lineRule="auto"/>
        <w:ind w:left="831" w:right="43" w:hanging="10"/>
        <w:rPr>
          <w:sz w:val="24"/>
        </w:rPr>
      </w:pPr>
    </w:p>
    <w:p w14:paraId="03DDCAC8" w14:textId="77777777" w:rsidR="006B46CE" w:rsidRDefault="006B46CE" w:rsidP="0030448C">
      <w:pPr>
        <w:spacing w:after="216" w:line="250" w:lineRule="auto"/>
        <w:ind w:left="0" w:right="43" w:firstLine="0"/>
        <w:rPr>
          <w:sz w:val="24"/>
        </w:rPr>
      </w:pPr>
    </w:p>
    <w:p w14:paraId="5C1FC835" w14:textId="77777777" w:rsidR="0030448C" w:rsidRDefault="0030448C" w:rsidP="0030448C">
      <w:pPr>
        <w:spacing w:after="216" w:line="250" w:lineRule="auto"/>
        <w:ind w:left="0" w:right="43" w:firstLine="0"/>
        <w:rPr>
          <w:sz w:val="24"/>
        </w:rPr>
      </w:pPr>
    </w:p>
    <w:p w14:paraId="6EB90570" w14:textId="77777777" w:rsidR="006B46CE" w:rsidRDefault="006B46CE" w:rsidP="00E545CD">
      <w:pPr>
        <w:spacing w:after="216" w:line="250" w:lineRule="auto"/>
        <w:ind w:left="831" w:right="43" w:hanging="10"/>
        <w:rPr>
          <w:sz w:val="24"/>
        </w:rPr>
      </w:pPr>
    </w:p>
    <w:p w14:paraId="4B128F06" w14:textId="77777777" w:rsidR="006B46CE" w:rsidRDefault="006B46CE" w:rsidP="00E545CD">
      <w:pPr>
        <w:spacing w:after="216" w:line="250" w:lineRule="auto"/>
        <w:ind w:left="831" w:right="43" w:hanging="10"/>
        <w:rPr>
          <w:sz w:val="24"/>
        </w:rPr>
      </w:pPr>
    </w:p>
    <w:p w14:paraId="2205C467" w14:textId="77777777" w:rsidR="006B46CE" w:rsidRDefault="006B46CE" w:rsidP="00E545CD">
      <w:pPr>
        <w:spacing w:after="216" w:line="250" w:lineRule="auto"/>
        <w:ind w:left="831" w:right="43" w:hanging="10"/>
        <w:rPr>
          <w:sz w:val="24"/>
        </w:rPr>
      </w:pPr>
    </w:p>
    <w:p w14:paraId="524C7A7C" w14:textId="77777777" w:rsidR="006B46CE" w:rsidRDefault="006B46CE" w:rsidP="00E545CD">
      <w:pPr>
        <w:spacing w:after="216" w:line="250" w:lineRule="auto"/>
        <w:ind w:left="831" w:right="43" w:hanging="10"/>
        <w:rPr>
          <w:sz w:val="24"/>
        </w:rPr>
      </w:pPr>
    </w:p>
    <w:p w14:paraId="3A6D51BE" w14:textId="77777777" w:rsidR="006B46CE" w:rsidRDefault="006B46CE" w:rsidP="0030448C">
      <w:pPr>
        <w:spacing w:after="216" w:line="250" w:lineRule="auto"/>
        <w:ind w:left="0" w:right="43" w:firstLine="0"/>
        <w:rPr>
          <w:sz w:val="24"/>
        </w:rPr>
      </w:pPr>
    </w:p>
    <w:p w14:paraId="3C5B1DFA" w14:textId="77777777" w:rsidR="00BB7C37" w:rsidRPr="006807E8" w:rsidRDefault="00E545CD" w:rsidP="00C67264">
      <w:pPr>
        <w:pStyle w:val="Nagwek2"/>
        <w:numPr>
          <w:ilvl w:val="0"/>
          <w:numId w:val="41"/>
        </w:numPr>
        <w:ind w:left="284" w:hanging="284"/>
        <w:rPr>
          <w:rStyle w:val="Pogrubienie"/>
          <w:b w:val="0"/>
          <w:bCs w:val="0"/>
        </w:rPr>
      </w:pPr>
      <w:bookmarkStart w:id="0" w:name="_Toc77152430"/>
      <w:r w:rsidRPr="006807E8">
        <w:rPr>
          <w:rStyle w:val="Pogrubienie"/>
          <w:b w:val="0"/>
          <w:bCs w:val="0"/>
        </w:rPr>
        <w:lastRenderedPageBreak/>
        <w:t>NAZWA ORAZ ADRES ZAMAWIAJĄCEGO:</w:t>
      </w:r>
      <w:bookmarkEnd w:id="0"/>
    </w:p>
    <w:p w14:paraId="0E99D3AB" w14:textId="77777777" w:rsidR="006B46CE" w:rsidRPr="006B46CE" w:rsidRDefault="006B46CE" w:rsidP="006B46CE">
      <w:pPr>
        <w:spacing w:line="250" w:lineRule="auto"/>
        <w:ind w:left="903" w:right="43" w:hanging="10"/>
        <w:rPr>
          <w:sz w:val="24"/>
        </w:rPr>
      </w:pPr>
      <w:r w:rsidRPr="006B46CE">
        <w:rPr>
          <w:sz w:val="24"/>
        </w:rPr>
        <w:t>Nazwa Zamawiającego:</w:t>
      </w:r>
      <w:r w:rsidRPr="006B46CE">
        <w:rPr>
          <w:sz w:val="24"/>
        </w:rPr>
        <w:tab/>
        <w:t>ZWIĄZEK GMIN GÓR ŚWIĘTOKRZYSKICH</w:t>
      </w:r>
    </w:p>
    <w:p w14:paraId="3E5A046A" w14:textId="77777777" w:rsidR="006B46CE" w:rsidRPr="006B46CE" w:rsidRDefault="006B46CE" w:rsidP="006B46CE">
      <w:pPr>
        <w:spacing w:line="250" w:lineRule="auto"/>
        <w:ind w:left="903" w:right="43" w:hanging="10"/>
        <w:rPr>
          <w:sz w:val="24"/>
        </w:rPr>
      </w:pPr>
      <w:r w:rsidRPr="006B46CE">
        <w:rPr>
          <w:sz w:val="24"/>
        </w:rPr>
        <w:t>REGON:</w:t>
      </w:r>
      <w:r w:rsidRPr="006B46CE">
        <w:rPr>
          <w:sz w:val="24"/>
        </w:rPr>
        <w:tab/>
      </w:r>
      <w:r w:rsidRPr="006B46CE">
        <w:rPr>
          <w:sz w:val="24"/>
        </w:rPr>
        <w:tab/>
      </w:r>
      <w:r w:rsidRPr="006B46CE">
        <w:rPr>
          <w:sz w:val="24"/>
        </w:rPr>
        <w:tab/>
        <w:t>290877132</w:t>
      </w:r>
    </w:p>
    <w:p w14:paraId="1E682051" w14:textId="262F5414" w:rsidR="006B46CE" w:rsidRPr="006B46CE" w:rsidRDefault="006B46CE" w:rsidP="006B46CE">
      <w:pPr>
        <w:spacing w:line="250" w:lineRule="auto"/>
        <w:ind w:left="903" w:right="43" w:hanging="10"/>
        <w:rPr>
          <w:sz w:val="24"/>
        </w:rPr>
      </w:pPr>
      <w:r w:rsidRPr="006B46CE">
        <w:rPr>
          <w:sz w:val="24"/>
        </w:rPr>
        <w:t xml:space="preserve">NIP: </w:t>
      </w:r>
      <w:r w:rsidRPr="006B46CE">
        <w:rPr>
          <w:sz w:val="24"/>
        </w:rPr>
        <w:tab/>
      </w:r>
      <w:r w:rsidRPr="006B46CE">
        <w:rPr>
          <w:sz w:val="24"/>
        </w:rPr>
        <w:tab/>
      </w:r>
      <w:r w:rsidRPr="006B46CE">
        <w:rPr>
          <w:sz w:val="24"/>
        </w:rPr>
        <w:tab/>
      </w:r>
      <w:r w:rsidR="001F1F45">
        <w:rPr>
          <w:sz w:val="24"/>
        </w:rPr>
        <w:tab/>
      </w:r>
      <w:r w:rsidRPr="006B46CE">
        <w:rPr>
          <w:sz w:val="24"/>
        </w:rPr>
        <w:t>664</w:t>
      </w:r>
      <w:r w:rsidR="00D65C09">
        <w:rPr>
          <w:sz w:val="24"/>
        </w:rPr>
        <w:t>-</w:t>
      </w:r>
      <w:r w:rsidRPr="006B46CE">
        <w:rPr>
          <w:sz w:val="24"/>
        </w:rPr>
        <w:t>177</w:t>
      </w:r>
      <w:r w:rsidR="00D65C09">
        <w:rPr>
          <w:sz w:val="24"/>
        </w:rPr>
        <w:t>-</w:t>
      </w:r>
      <w:r w:rsidRPr="006B46CE">
        <w:rPr>
          <w:sz w:val="24"/>
        </w:rPr>
        <w:t>24</w:t>
      </w:r>
      <w:r w:rsidR="00D65C09">
        <w:rPr>
          <w:sz w:val="24"/>
        </w:rPr>
        <w:t>-</w:t>
      </w:r>
      <w:r w:rsidRPr="006B46CE">
        <w:rPr>
          <w:sz w:val="24"/>
        </w:rPr>
        <w:t>03</w:t>
      </w:r>
    </w:p>
    <w:p w14:paraId="1BAC73AF" w14:textId="77777777" w:rsidR="006B46CE" w:rsidRPr="006B46CE" w:rsidRDefault="006B46CE" w:rsidP="006B46CE">
      <w:pPr>
        <w:spacing w:line="250" w:lineRule="auto"/>
        <w:ind w:left="903" w:right="43" w:hanging="10"/>
        <w:rPr>
          <w:sz w:val="24"/>
        </w:rPr>
      </w:pPr>
      <w:r w:rsidRPr="006B46CE">
        <w:rPr>
          <w:sz w:val="24"/>
        </w:rPr>
        <w:t>Miejscowość</w:t>
      </w:r>
      <w:r w:rsidRPr="006B46CE">
        <w:rPr>
          <w:sz w:val="24"/>
        </w:rPr>
        <w:tab/>
      </w:r>
      <w:r w:rsidRPr="006B46CE">
        <w:rPr>
          <w:sz w:val="24"/>
        </w:rPr>
        <w:tab/>
        <w:t>26 - 004 Bieliny</w:t>
      </w:r>
    </w:p>
    <w:p w14:paraId="41DEB327" w14:textId="77777777" w:rsidR="00BB7C37" w:rsidRDefault="006B46CE" w:rsidP="006B46CE">
      <w:pPr>
        <w:spacing w:line="250" w:lineRule="auto"/>
        <w:ind w:left="903" w:right="43" w:hanging="10"/>
        <w:rPr>
          <w:sz w:val="24"/>
        </w:rPr>
      </w:pPr>
      <w:r w:rsidRPr="006B46CE">
        <w:rPr>
          <w:sz w:val="24"/>
        </w:rPr>
        <w:t>Adres:</w:t>
      </w:r>
      <w:r w:rsidRPr="006B46CE">
        <w:rPr>
          <w:sz w:val="24"/>
        </w:rPr>
        <w:tab/>
      </w:r>
      <w:r w:rsidRPr="006B46CE">
        <w:rPr>
          <w:sz w:val="24"/>
        </w:rPr>
        <w:tab/>
      </w:r>
      <w:r w:rsidRPr="006B46CE">
        <w:rPr>
          <w:sz w:val="24"/>
        </w:rPr>
        <w:tab/>
        <w:t>ul. Partyzantów 17</w:t>
      </w:r>
    </w:p>
    <w:p w14:paraId="178BA9F3" w14:textId="77777777" w:rsidR="006B46CE" w:rsidRPr="006807E8" w:rsidRDefault="006B46CE" w:rsidP="006807E8">
      <w:pPr>
        <w:pStyle w:val="Nagwek2"/>
      </w:pPr>
    </w:p>
    <w:p w14:paraId="64038D64" w14:textId="77777777" w:rsidR="00BB7C37" w:rsidRPr="006807E8" w:rsidRDefault="00E545CD" w:rsidP="00C67264">
      <w:pPr>
        <w:pStyle w:val="Nagwek2"/>
        <w:numPr>
          <w:ilvl w:val="0"/>
          <w:numId w:val="41"/>
        </w:numPr>
        <w:ind w:left="284" w:hanging="258"/>
        <w:rPr>
          <w:rStyle w:val="Pogrubienie"/>
          <w:b w:val="0"/>
          <w:bCs w:val="0"/>
        </w:rPr>
      </w:pPr>
      <w:bookmarkStart w:id="1" w:name="_Toc77152431"/>
      <w:r w:rsidRPr="006807E8">
        <w:rPr>
          <w:rStyle w:val="Pogrubienie"/>
          <w:b w:val="0"/>
          <w:bCs w:val="0"/>
        </w:rPr>
        <w:t>ADRES STRONY NTERNETOWEJ NA KTÓREJ UDOSTĘPNIANE BĘDĄ ZMIANY</w:t>
      </w:r>
      <w:r w:rsidR="006807E8">
        <w:rPr>
          <w:rStyle w:val="Pogrubienie"/>
          <w:b w:val="0"/>
          <w:bCs w:val="0"/>
        </w:rPr>
        <w:t xml:space="preserve"> I</w:t>
      </w:r>
      <w:r w:rsidRPr="006807E8">
        <w:rPr>
          <w:rStyle w:val="Pogrubienie"/>
          <w:b w:val="0"/>
          <w:bCs w:val="0"/>
        </w:rPr>
        <w:t xml:space="preserve"> WYJAŚNIENIA SWZ.</w:t>
      </w:r>
      <w:bookmarkEnd w:id="1"/>
    </w:p>
    <w:p w14:paraId="7754256B" w14:textId="6C5596E1" w:rsidR="00A24077" w:rsidRDefault="00A24077" w:rsidP="00C67264">
      <w:pPr>
        <w:pStyle w:val="Akapitzlist"/>
        <w:numPr>
          <w:ilvl w:val="0"/>
          <w:numId w:val="34"/>
        </w:numPr>
        <w:spacing w:after="323"/>
        <w:ind w:left="567" w:right="50" w:hanging="141"/>
      </w:pPr>
      <w:r>
        <w:t xml:space="preserve">Adres strony internetowej, na której udostępniane będą zmiany i wyjaśnienia treści SWZ oraz inne dokumenty zamówienia bezpośrednio związane z postępowaniem o udzielenie zamówienia: </w:t>
      </w:r>
      <w:hyperlink r:id="rId9" w:history="1">
        <w:r w:rsidR="00D65C09" w:rsidRPr="002464AD">
          <w:rPr>
            <w:rStyle w:val="Hipercze"/>
          </w:rPr>
          <w:t>http://miniportal.uzp.gov.pl</w:t>
        </w:r>
      </w:hyperlink>
      <w:r w:rsidR="00D65C09">
        <w:rPr>
          <w:color w:val="auto"/>
        </w:rPr>
        <w:t xml:space="preserve"> </w:t>
      </w:r>
      <w:r w:rsidRPr="00E20B12">
        <w:rPr>
          <w:color w:val="auto"/>
        </w:rPr>
        <w:t xml:space="preserve">oraz dodatkowo na stronie internetowej </w:t>
      </w:r>
      <w:hyperlink r:id="rId10" w:history="1">
        <w:r w:rsidR="00D65C09" w:rsidRPr="002464AD">
          <w:rPr>
            <w:rStyle w:val="Hipercze"/>
          </w:rPr>
          <w:t>http://www.zggs.biuletyn.net</w:t>
        </w:r>
      </w:hyperlink>
      <w:r>
        <w:t>.</w:t>
      </w:r>
      <w:r w:rsidR="00D65C09">
        <w:t xml:space="preserve"> </w:t>
      </w:r>
      <w:r>
        <w:t xml:space="preserve">  </w:t>
      </w:r>
    </w:p>
    <w:p w14:paraId="722C6FE1" w14:textId="6C9B4DAE" w:rsidR="00BB7C37" w:rsidRDefault="00E545CD" w:rsidP="00C67264">
      <w:pPr>
        <w:pStyle w:val="Akapitzlist"/>
        <w:numPr>
          <w:ilvl w:val="0"/>
          <w:numId w:val="34"/>
        </w:numPr>
        <w:spacing w:after="323"/>
        <w:ind w:left="567" w:right="50" w:hanging="141"/>
      </w:pPr>
      <w:r>
        <w:t xml:space="preserve">Wykonawca może zwrócić się do zamawiającego na adres e-mail: </w:t>
      </w:r>
      <w:hyperlink r:id="rId11" w:history="1">
        <w:r w:rsidR="00D65C09" w:rsidRPr="002464AD">
          <w:rPr>
            <w:rStyle w:val="Hipercze"/>
          </w:rPr>
          <w:t>zggs@zggs.com.pl</w:t>
        </w:r>
      </w:hyperlink>
      <w:r w:rsidR="00D65C09">
        <w:t xml:space="preserve"> </w:t>
      </w:r>
      <w:r>
        <w:t>z wnioskiem o wyjaśnienie treści SWZ. Zamawiający udzieli wyjaśnień niezwłocznie, jednak nie później niż na 2 dni przed upływem terminu składania ofert (udostępniając je na stronie internetowej prowadzonego postępowania), pod warunkiem że wniosek o wyjaśnienie treści SWZ wpłynął do zamawiającego nie później niż na 4 dni przed upływem terminu składania ofert. W przypadku gdy wniosek o wyjaśnienie treści SWZ nie wpłynie w terminie, zamawiający nie ma obowiązku udzielania wyjaśnień SWZ. Przedłużenie terminu składania ofert nie wpływa na bieg t</w:t>
      </w:r>
      <w:r w:rsidR="00A24077">
        <w:t>erm</w:t>
      </w:r>
      <w:r>
        <w:t>inu składania wniosku o wyjaśnienie treści SWZ.</w:t>
      </w:r>
    </w:p>
    <w:p w14:paraId="2DCD0E3D" w14:textId="77777777" w:rsidR="00BB7C37" w:rsidRPr="006807E8" w:rsidRDefault="00E545CD" w:rsidP="00C67264">
      <w:pPr>
        <w:pStyle w:val="Nagwek2"/>
        <w:numPr>
          <w:ilvl w:val="0"/>
          <w:numId w:val="41"/>
        </w:numPr>
        <w:ind w:left="284" w:hanging="284"/>
      </w:pPr>
      <w:bookmarkStart w:id="2" w:name="_Toc77152432"/>
      <w:r w:rsidRPr="006807E8">
        <w:t>TRYB UDZIELENIA ZAMÓWIENIA:</w:t>
      </w:r>
      <w:bookmarkEnd w:id="2"/>
    </w:p>
    <w:p w14:paraId="2EA80B9C" w14:textId="6A5B435E" w:rsidR="00BB7C37" w:rsidRDefault="00E545CD" w:rsidP="00C67264">
      <w:pPr>
        <w:pStyle w:val="Akapitzlist"/>
        <w:numPr>
          <w:ilvl w:val="2"/>
          <w:numId w:val="35"/>
        </w:numPr>
        <w:ind w:left="567" w:right="50" w:hanging="141"/>
      </w:pPr>
      <w:r>
        <w:t>Niniejsze postępowanie prowadzone będzie w trybie podstawowym bez negocjacji, o którym mowa w art. 275 pkt.</w:t>
      </w:r>
      <w:r w:rsidR="00D65C09">
        <w:t xml:space="preserve"> </w:t>
      </w:r>
      <w:r>
        <w:t xml:space="preserve">l ustawy z dnia 11 września 2019 r. Prawo zamówień publicznych (Dz. U. poz. 2019 ze </w:t>
      </w:r>
      <w:r w:rsidR="00D65C09">
        <w:t>zm</w:t>
      </w:r>
      <w:r>
        <w:t xml:space="preserve">.) o wartości poniżej progów unijnych w rozumieniu art. 3 ustawy PZP zwanej dalej „ ustawą </w:t>
      </w:r>
      <w:proofErr w:type="spellStart"/>
      <w:r>
        <w:t>Pzp</w:t>
      </w:r>
      <w:proofErr w:type="spellEnd"/>
      <w:r>
        <w:t>”</w:t>
      </w:r>
      <w:r>
        <w:rPr>
          <w:noProof/>
        </w:rPr>
        <w:drawing>
          <wp:inline distT="0" distB="0" distL="0" distR="0" wp14:anchorId="486EE875" wp14:editId="61D8B8A7">
            <wp:extent cx="18297" cy="22861"/>
            <wp:effectExtent l="0" t="0" r="0" b="0"/>
            <wp:docPr id="7469" name="Picture 7469"/>
            <wp:cNvGraphicFramePr/>
            <a:graphic xmlns:a="http://schemas.openxmlformats.org/drawingml/2006/main">
              <a:graphicData uri="http://schemas.openxmlformats.org/drawingml/2006/picture">
                <pic:pic xmlns:pic="http://schemas.openxmlformats.org/drawingml/2006/picture">
                  <pic:nvPicPr>
                    <pic:cNvPr id="7469" name="Picture 7469"/>
                    <pic:cNvPicPr/>
                  </pic:nvPicPr>
                  <pic:blipFill>
                    <a:blip r:embed="rId12"/>
                    <a:stretch>
                      <a:fillRect/>
                    </a:stretch>
                  </pic:blipFill>
                  <pic:spPr>
                    <a:xfrm>
                      <a:off x="0" y="0"/>
                      <a:ext cx="18297" cy="22861"/>
                    </a:xfrm>
                    <a:prstGeom prst="rect">
                      <a:avLst/>
                    </a:prstGeom>
                  </pic:spPr>
                </pic:pic>
              </a:graphicData>
            </a:graphic>
          </wp:inline>
        </w:drawing>
      </w:r>
    </w:p>
    <w:p w14:paraId="7FD22427" w14:textId="77777777" w:rsidR="00BB7C37" w:rsidRDefault="00E545CD" w:rsidP="00C67264">
      <w:pPr>
        <w:pStyle w:val="Akapitzlist"/>
        <w:numPr>
          <w:ilvl w:val="2"/>
          <w:numId w:val="35"/>
        </w:numPr>
        <w:ind w:left="567" w:right="50" w:hanging="141"/>
      </w:pPr>
      <w:r>
        <w:t>W tym wariancie trybu podstawowego, w odpowiedzi na ogłoszenie o zamówieniu oferty mogą składać wszyscy zainteresowani Wykonawcy, a następnie Zamawiający wybiera najkorzystniejszą ofertę bez przeprowadzenia negocjacji.</w:t>
      </w:r>
    </w:p>
    <w:p w14:paraId="3BC1ED1F" w14:textId="1332BEBD" w:rsidR="00A24077" w:rsidRDefault="00E545CD" w:rsidP="00C67264">
      <w:pPr>
        <w:pStyle w:val="Akapitzlist"/>
        <w:numPr>
          <w:ilvl w:val="2"/>
          <w:numId w:val="35"/>
        </w:numPr>
        <w:spacing w:after="229"/>
        <w:ind w:left="567" w:right="50" w:hanging="141"/>
      </w:pPr>
      <w:r>
        <w:t xml:space="preserve">Postępowanie, którego dotyczy niniejsza </w:t>
      </w:r>
      <w:r w:rsidRPr="00D65C09">
        <w:rPr>
          <w:color w:val="auto"/>
        </w:rPr>
        <w:t xml:space="preserve">SWZ oznaczone jest </w:t>
      </w:r>
      <w:r w:rsidR="00A24077" w:rsidRPr="00D65C09">
        <w:rPr>
          <w:color w:val="auto"/>
        </w:rPr>
        <w:t>zn</w:t>
      </w:r>
      <w:r w:rsidRPr="00D65C09">
        <w:rPr>
          <w:color w:val="auto"/>
        </w:rPr>
        <w:t xml:space="preserve">akiem: </w:t>
      </w:r>
      <w:r w:rsidR="00321703">
        <w:rPr>
          <w:b/>
          <w:color w:val="auto"/>
        </w:rPr>
        <w:t>ZGGŚ-3410.ŚKB.05</w:t>
      </w:r>
      <w:r w:rsidR="00D65C09" w:rsidRPr="00D65C09">
        <w:rPr>
          <w:b/>
          <w:color w:val="auto"/>
        </w:rPr>
        <w:t>.2021</w:t>
      </w:r>
      <w:r w:rsidRPr="00D65C09">
        <w:rPr>
          <w:color w:val="auto"/>
        </w:rPr>
        <w:t xml:space="preserve"> </w:t>
      </w:r>
      <w:r>
        <w:t>Wykonawcy zobowiązani są do powoływania się na wyżej podane oznaczenie we wszystkich kontaktach z Zamawiającym.</w:t>
      </w:r>
      <w:r w:rsidR="00A24077">
        <w:t xml:space="preserve"> </w:t>
      </w:r>
    </w:p>
    <w:p w14:paraId="19B288F8" w14:textId="1CACF822" w:rsidR="00BB7C37" w:rsidRDefault="00E545CD" w:rsidP="00C67264">
      <w:pPr>
        <w:pStyle w:val="Akapitzlist"/>
        <w:numPr>
          <w:ilvl w:val="2"/>
          <w:numId w:val="35"/>
        </w:numPr>
        <w:spacing w:after="229"/>
        <w:ind w:left="567" w:right="50" w:hanging="141"/>
      </w:pPr>
      <w:r>
        <w:t>W za</w:t>
      </w:r>
      <w:r w:rsidR="00A24077">
        <w:t>kr</w:t>
      </w:r>
      <w:r>
        <w:t xml:space="preserve">esie nieuregulowanym w niniejszej Specyfikacji Warunków Zamówienia zastosowanie mają przepisy ustawy — Prawo zamówień publicznych </w:t>
      </w:r>
      <w:r w:rsidR="008A1552" w:rsidRPr="00E123CE">
        <w:t>(Dz. U. z 2019, poz. 2019 ze zm.), zwanej dalej „</w:t>
      </w:r>
      <w:r w:rsidR="006E29CA" w:rsidRPr="00E123CE">
        <w:t xml:space="preserve">ustawą </w:t>
      </w:r>
      <w:proofErr w:type="spellStart"/>
      <w:r w:rsidR="006E29CA" w:rsidRPr="00E123CE">
        <w:t>Pzp</w:t>
      </w:r>
      <w:proofErr w:type="spellEnd"/>
      <w:r w:rsidR="008A1552" w:rsidRPr="00E123CE">
        <w:t xml:space="preserve">” </w:t>
      </w:r>
      <w:r>
        <w:t xml:space="preserve">oraz przepisy ustawy z dnia 23 kwietnia 1964 r. — Kodeks cywilny (tj. Dz. U. z 2020 r., poz. 1740) oraz Wytyczne </w:t>
      </w:r>
      <w:r w:rsidR="00A24077">
        <w:t xml:space="preserve">Europejskiego Funduszu Rozwoju Regionalnego i Regionalnego Programu Operacyjnego Województwa Świętokrzyskiego </w:t>
      </w:r>
      <w:r>
        <w:t>na lata 2014-2020</w:t>
      </w:r>
      <w:r w:rsidR="00D65C09">
        <w:t>.</w:t>
      </w:r>
    </w:p>
    <w:p w14:paraId="713D493D" w14:textId="77777777" w:rsidR="00BB7C37" w:rsidRDefault="00A24077" w:rsidP="00C67264">
      <w:pPr>
        <w:pStyle w:val="Akapitzlist"/>
        <w:numPr>
          <w:ilvl w:val="2"/>
          <w:numId w:val="35"/>
        </w:numPr>
        <w:spacing w:after="120"/>
        <w:ind w:left="567" w:right="51" w:hanging="142"/>
        <w:contextualSpacing w:val="0"/>
      </w:pPr>
      <w:r>
        <w:t>P</w:t>
      </w:r>
      <w:r w:rsidR="00E545CD">
        <w:t>ostępowanie prowadzone jest w języku polskim. Wszelkie oświadczenia, zawiadomienia i inne dokumenty należy składać w postępowaniu w</w:t>
      </w:r>
      <w:r>
        <w:t xml:space="preserve"> </w:t>
      </w:r>
      <w:r w:rsidR="00E545CD">
        <w:t>języku polskim. Dokumenty sporządzone w języku obcym winny być złożone wraz z tłumaczeniem na język polski. Umowa w sprawie zamówienia publicznego zostanie sporządzona w języku polskim.</w:t>
      </w:r>
    </w:p>
    <w:p w14:paraId="572F9D5F" w14:textId="77777777" w:rsidR="00940C8E" w:rsidRPr="001C4E9E" w:rsidRDefault="00E545CD" w:rsidP="00C67264">
      <w:pPr>
        <w:pStyle w:val="Nagwek2"/>
        <w:numPr>
          <w:ilvl w:val="0"/>
          <w:numId w:val="41"/>
        </w:numPr>
        <w:ind w:left="284" w:hanging="284"/>
        <w:rPr>
          <w:bCs/>
        </w:rPr>
      </w:pPr>
      <w:bookmarkStart w:id="3" w:name="_Toc77152433"/>
      <w:r w:rsidRPr="001C4E9E">
        <w:rPr>
          <w:bCs/>
        </w:rPr>
        <w:t>INFORMACJ</w:t>
      </w:r>
      <w:r w:rsidR="00A24077" w:rsidRPr="001C4E9E">
        <w:rPr>
          <w:bCs/>
        </w:rPr>
        <w:t xml:space="preserve">A </w:t>
      </w:r>
      <w:r w:rsidR="00A24077" w:rsidRPr="001C4E9E">
        <w:rPr>
          <w:bCs/>
        </w:rPr>
        <w:tab/>
        <w:t>CZY</w:t>
      </w:r>
      <w:r w:rsidR="00A24077" w:rsidRPr="001C4E9E">
        <w:rPr>
          <w:bCs/>
        </w:rPr>
        <w:tab/>
        <w:t xml:space="preserve">ZAMAWIAJACY </w:t>
      </w:r>
      <w:r w:rsidR="00A24077" w:rsidRPr="001C4E9E">
        <w:rPr>
          <w:bCs/>
        </w:rPr>
        <w:tab/>
        <w:t xml:space="preserve">PRZEWIDUJE </w:t>
      </w:r>
      <w:r w:rsidRPr="001C4E9E">
        <w:rPr>
          <w:bCs/>
        </w:rPr>
        <w:t>WYBÓR</w:t>
      </w:r>
      <w:r w:rsidR="00A24077" w:rsidRPr="001C4E9E">
        <w:rPr>
          <w:bCs/>
        </w:rPr>
        <w:t xml:space="preserve"> </w:t>
      </w:r>
      <w:r w:rsidRPr="001C4E9E">
        <w:rPr>
          <w:bCs/>
        </w:rPr>
        <w:t>NAJKORZYSTNIEJSZEJ OFERTY Z MOZLIWOŚCIĄ PROWADZENIA</w:t>
      </w:r>
      <w:r w:rsidR="00A24077" w:rsidRPr="001C4E9E">
        <w:rPr>
          <w:bCs/>
        </w:rPr>
        <w:t xml:space="preserve">  </w:t>
      </w:r>
      <w:r w:rsidRPr="001C4E9E">
        <w:rPr>
          <w:bCs/>
        </w:rPr>
        <w:t>NEGOCJACJI</w:t>
      </w:r>
      <w:bookmarkEnd w:id="3"/>
      <w:r w:rsidR="00940C8E" w:rsidRPr="001C4E9E">
        <w:rPr>
          <w:bCs/>
        </w:rPr>
        <w:t xml:space="preserve"> </w:t>
      </w:r>
    </w:p>
    <w:p w14:paraId="58B53B39" w14:textId="77777777" w:rsidR="00BB7C37" w:rsidRDefault="00E545CD" w:rsidP="001F1F45">
      <w:pPr>
        <w:spacing w:after="214" w:line="250" w:lineRule="auto"/>
        <w:ind w:left="567" w:right="43" w:firstLine="0"/>
      </w:pPr>
      <w:r w:rsidRPr="00940C8E">
        <w:rPr>
          <w:sz w:val="24"/>
        </w:rPr>
        <w:t>Zamawiający nie przewiduje wyboru najkorzystniejszej oferty z możliwością prowadzenia negocjacji. (Zgodnie z art. 275 pkt. 1)</w:t>
      </w:r>
    </w:p>
    <w:p w14:paraId="3BADE142" w14:textId="77777777" w:rsidR="00BB7C37" w:rsidRPr="001C4E9E" w:rsidRDefault="00E545CD" w:rsidP="00C67264">
      <w:pPr>
        <w:pStyle w:val="Nagwek2"/>
        <w:numPr>
          <w:ilvl w:val="0"/>
          <w:numId w:val="41"/>
        </w:numPr>
        <w:ind w:left="284" w:hanging="284"/>
        <w:rPr>
          <w:bCs/>
        </w:rPr>
      </w:pPr>
      <w:bookmarkStart w:id="4" w:name="_Toc77152434"/>
      <w:r w:rsidRPr="001C4E9E">
        <w:rPr>
          <w:bCs/>
        </w:rPr>
        <w:lastRenderedPageBreak/>
        <w:t>OPIS PRZEDMIOTU ZAMÓWIENIA</w:t>
      </w:r>
      <w:bookmarkEnd w:id="4"/>
    </w:p>
    <w:p w14:paraId="18A77BDE" w14:textId="77777777" w:rsidR="00BB7C37" w:rsidRDefault="00E545CD" w:rsidP="007935AA">
      <w:pPr>
        <w:numPr>
          <w:ilvl w:val="0"/>
          <w:numId w:val="1"/>
        </w:numPr>
        <w:spacing w:after="120"/>
        <w:ind w:left="567" w:right="83" w:hanging="267"/>
      </w:pPr>
      <w:r>
        <w:t>Rodzaj zamówienia: robota budowlana</w:t>
      </w:r>
    </w:p>
    <w:p w14:paraId="6C47B3C9" w14:textId="4CEA0DDA" w:rsidR="00BB7C37" w:rsidRDefault="00E545CD" w:rsidP="007935AA">
      <w:pPr>
        <w:numPr>
          <w:ilvl w:val="0"/>
          <w:numId w:val="1"/>
        </w:numPr>
        <w:spacing w:after="120"/>
        <w:ind w:left="567" w:right="50" w:hanging="238"/>
      </w:pPr>
      <w:r w:rsidRPr="00E123CE">
        <w:t xml:space="preserve">Przedmiotem zamówienia jest </w:t>
      </w:r>
      <w:r w:rsidR="008B602A" w:rsidRPr="00E123CE">
        <w:t xml:space="preserve">wykonanie </w:t>
      </w:r>
      <w:r w:rsidR="008B602A" w:rsidRPr="004360F7">
        <w:t>pełno</w:t>
      </w:r>
      <w:r w:rsidR="00D65C09">
        <w:t xml:space="preserve"> </w:t>
      </w:r>
      <w:r w:rsidR="008B602A" w:rsidRPr="004360F7">
        <w:t>bra</w:t>
      </w:r>
      <w:r w:rsidR="008B602A">
        <w:t xml:space="preserve">nżowej dokumentacji projektowej, </w:t>
      </w:r>
      <w:r w:rsidR="008B602A" w:rsidRPr="004360F7">
        <w:t xml:space="preserve">robót budowalnych </w:t>
      </w:r>
      <w:r w:rsidR="008B602A">
        <w:t xml:space="preserve">oraz opracowanie i wykonanie wystawy wraz z wyposażeniem </w:t>
      </w:r>
      <w:r w:rsidR="008B25FD">
        <w:t>oraz systemu rezerwacji i zarządzania</w:t>
      </w:r>
      <w:r w:rsidR="008B602A" w:rsidRPr="00E123CE">
        <w:t xml:space="preserve"> </w:t>
      </w:r>
      <w:r w:rsidR="00D65C09">
        <w:t xml:space="preserve"> w systemie „</w:t>
      </w:r>
      <w:r w:rsidRPr="00E123CE">
        <w:t xml:space="preserve">zaprojektuj i wybuduj” dla zadania inwestycyjnego pn. </w:t>
      </w:r>
      <w:r w:rsidR="00EA3242" w:rsidRPr="00E123CE">
        <w:t>„Realizacja szlaku „Śladami kultury benedyktyńskiej</w:t>
      </w:r>
      <w:r w:rsidRPr="00E123CE">
        <w:t xml:space="preserve">" w formule zaprojektuj i wybuduj </w:t>
      </w:r>
      <w:r w:rsidR="00D65C09">
        <w:br/>
      </w:r>
      <w:r w:rsidRPr="00E123CE">
        <w:t>w</w:t>
      </w:r>
      <w:r w:rsidR="00EA3242" w:rsidRPr="00E123CE">
        <w:t xml:space="preserve"> </w:t>
      </w:r>
      <w:r w:rsidRPr="00E123CE">
        <w:t xml:space="preserve">ramach </w:t>
      </w:r>
      <w:r w:rsidR="00EA3242" w:rsidRPr="00E123CE">
        <w:t>projektu współfinansowanego ze środków RPOWŚ na lata 2014-2020</w:t>
      </w:r>
      <w:r w:rsidRPr="00E123CE">
        <w:t xml:space="preserve"> — </w:t>
      </w:r>
      <w:r w:rsidR="00EA3242" w:rsidRPr="00E123CE">
        <w:t>Regionalnego Programu Operacyjnego Województwa Świętokrzyskiego</w:t>
      </w:r>
      <w:r w:rsidRPr="00E123CE">
        <w:t xml:space="preserve"> na lata 2014-2020</w:t>
      </w:r>
      <w:r w:rsidR="00D65C09">
        <w:t>,</w:t>
      </w:r>
      <w:r w:rsidRPr="00E123CE">
        <w:t xml:space="preserve"> tj. zaprojektowanie oraz wykonanie </w:t>
      </w:r>
      <w:r w:rsidR="00EA3242" w:rsidRPr="00E123CE">
        <w:t xml:space="preserve">obiektów na szlaku na terenie gmin Bieliny, Bodzentyn, Łagów i Pawłów wraz </w:t>
      </w:r>
      <w:r w:rsidR="00321703">
        <w:br/>
      </w:r>
      <w:r w:rsidR="00EA3242" w:rsidRPr="00E123CE">
        <w:t>z ekspozycją, w tym multimedialną</w:t>
      </w:r>
      <w:r w:rsidR="008B25FD" w:rsidRPr="00E123CE">
        <w:t>, wyposażeniem</w:t>
      </w:r>
      <w:r w:rsidR="00EA3242" w:rsidRPr="00E123CE">
        <w:t xml:space="preserve"> oraz </w:t>
      </w:r>
      <w:r w:rsidR="00BA7A94" w:rsidRPr="00E123CE">
        <w:t xml:space="preserve">wspólnym </w:t>
      </w:r>
      <w:r w:rsidR="008B25FD" w:rsidRPr="00E123CE">
        <w:t xml:space="preserve">systemem rezerwacji </w:t>
      </w:r>
      <w:r w:rsidR="00321703">
        <w:br/>
      </w:r>
      <w:r w:rsidR="008B25FD" w:rsidRPr="00E123CE">
        <w:t>i zarządzania</w:t>
      </w:r>
      <w:r w:rsidR="00BA7A94" w:rsidRPr="00E123CE">
        <w:t xml:space="preserve"> </w:t>
      </w:r>
      <w:r w:rsidRPr="00E123CE">
        <w:t xml:space="preserve">wraz z uzyskaniem wymaganych przepisami prawa </w:t>
      </w:r>
      <w:r>
        <w:t xml:space="preserve">uzgodnień, pozwoleń, decyzji jak </w:t>
      </w:r>
      <w:r w:rsidR="00321703">
        <w:br/>
      </w:r>
      <w:r>
        <w:t>i wszelkich prac budowlano</w:t>
      </w:r>
      <w:r w:rsidR="004C01F1">
        <w:t>-</w:t>
      </w:r>
      <w:r>
        <w:t xml:space="preserve">montażowych dot. robót </w:t>
      </w:r>
      <w:r w:rsidR="004C01F1">
        <w:t xml:space="preserve">oraz dostaw i usług </w:t>
      </w:r>
      <w:r>
        <w:t>opisanych w Program</w:t>
      </w:r>
      <w:r w:rsidR="004071DC">
        <w:t>ach</w:t>
      </w:r>
      <w:r>
        <w:t xml:space="preserve"> Funkcjonalno</w:t>
      </w:r>
      <w:r w:rsidR="00C25C6B">
        <w:t>-</w:t>
      </w:r>
      <w:r>
        <w:t>Użytkowy</w:t>
      </w:r>
      <w:r w:rsidR="004071DC">
        <w:t>ch</w:t>
      </w:r>
      <w:r>
        <w:t xml:space="preserve"> (PFU)</w:t>
      </w:r>
      <w:r w:rsidR="004071DC">
        <w:t xml:space="preserve"> dla poszczególnych obiektów na szlaku</w:t>
      </w:r>
      <w:r>
        <w:t xml:space="preserve"> oraz niewymienionych, </w:t>
      </w:r>
      <w:r w:rsidR="00321703">
        <w:br/>
      </w:r>
      <w:r>
        <w:t>a koniecznych do prawidłowej realizacji zamówienia.</w:t>
      </w:r>
    </w:p>
    <w:p w14:paraId="15C91272" w14:textId="2B6A287F" w:rsidR="00BB7C37" w:rsidRDefault="00E545CD" w:rsidP="007935AA">
      <w:pPr>
        <w:numPr>
          <w:ilvl w:val="0"/>
          <w:numId w:val="1"/>
        </w:numPr>
        <w:ind w:left="567" w:right="83" w:hanging="267"/>
      </w:pPr>
      <w:r>
        <w:rPr>
          <w:u w:val="single" w:color="000000"/>
        </w:rPr>
        <w:t>I ETAP</w:t>
      </w:r>
      <w:r>
        <w:t xml:space="preserve"> zamówienia obejmuje - opracowanie kompletnej dokumentacji projektowej </w:t>
      </w:r>
      <w:r w:rsidR="00D65C09">
        <w:br/>
      </w:r>
      <w:r>
        <w:t>w oparciu o Program</w:t>
      </w:r>
      <w:r w:rsidR="004071DC">
        <w:t>y</w:t>
      </w:r>
      <w:r>
        <w:t xml:space="preserve"> </w:t>
      </w:r>
      <w:r w:rsidR="004071DC">
        <w:t>Funkcjonalno-Użytkowe</w:t>
      </w:r>
      <w:r>
        <w:t xml:space="preserve"> oraz dane zawarte w udostępnionych dokumentach, wykonanej zgodnie z obowiązującymi przepisami prawa, niezbędnej do wykonania robót budowlanych w ramach przedmiotowego zadania i obejmującej </w:t>
      </w:r>
      <w:r w:rsidR="00D65C09">
        <w:br/>
      </w:r>
      <w:r>
        <w:t>w szczególności opracowanie:</w:t>
      </w:r>
    </w:p>
    <w:p w14:paraId="5DD54C98" w14:textId="5EAC0DB2" w:rsidR="004C01F1" w:rsidRDefault="00E545CD" w:rsidP="007935AA">
      <w:pPr>
        <w:ind w:left="851" w:right="56" w:hanging="284"/>
      </w:pPr>
      <w:r>
        <w:t xml:space="preserve">l) </w:t>
      </w:r>
      <w:r w:rsidRPr="00E123CE">
        <w:t>projekt</w:t>
      </w:r>
      <w:r w:rsidR="00E123CE" w:rsidRPr="00E123CE">
        <w:t>ów</w:t>
      </w:r>
      <w:r w:rsidRPr="00E123CE">
        <w:t xml:space="preserve"> budowlan</w:t>
      </w:r>
      <w:r w:rsidR="00E123CE" w:rsidRPr="00E123CE">
        <w:t>ych</w:t>
      </w:r>
      <w:r w:rsidRPr="00E123CE">
        <w:t xml:space="preserve"> z uzyskaniem prawomocn</w:t>
      </w:r>
      <w:r w:rsidR="00E123CE" w:rsidRPr="00E123CE">
        <w:t>ych</w:t>
      </w:r>
      <w:r w:rsidRPr="00E123CE">
        <w:t xml:space="preserve"> decyzji na budowę</w:t>
      </w:r>
      <w:r>
        <w:t xml:space="preserve"> </w:t>
      </w:r>
      <w:r w:rsidR="00D65C09">
        <w:t xml:space="preserve">dla </w:t>
      </w:r>
      <w:r w:rsidR="005B5C37" w:rsidRPr="00E123CE">
        <w:t>poszczególnych obiektów na Szlaku</w:t>
      </w:r>
      <w:r w:rsidR="00D65C09">
        <w:t>,</w:t>
      </w:r>
    </w:p>
    <w:p w14:paraId="5AE8515D" w14:textId="48E57534" w:rsidR="00BB7C37" w:rsidRDefault="00D65C09" w:rsidP="007935AA">
      <w:pPr>
        <w:ind w:left="993" w:right="50" w:hanging="426"/>
      </w:pPr>
      <w:r>
        <w:t xml:space="preserve">2) </w:t>
      </w:r>
      <w:r w:rsidR="00E545CD">
        <w:t>projekt</w:t>
      </w:r>
      <w:r w:rsidR="009915A5">
        <w:t>ów</w:t>
      </w:r>
      <w:r w:rsidR="00E545CD">
        <w:t xml:space="preserve"> organizacji ruchu zastępczego na c</w:t>
      </w:r>
      <w:r w:rsidR="00C25C6B">
        <w:t>za</w:t>
      </w:r>
      <w:r w:rsidR="00E545CD">
        <w:t>s budowy,</w:t>
      </w:r>
    </w:p>
    <w:p w14:paraId="1D863714" w14:textId="6D95CFC4" w:rsidR="00BB7C37" w:rsidRDefault="00E545CD" w:rsidP="007935AA">
      <w:pPr>
        <w:numPr>
          <w:ilvl w:val="1"/>
          <w:numId w:val="3"/>
        </w:numPr>
        <w:ind w:left="851" w:right="50" w:hanging="283"/>
      </w:pPr>
      <w:r>
        <w:t>projekt</w:t>
      </w:r>
      <w:r w:rsidR="009915A5">
        <w:t>ów</w:t>
      </w:r>
      <w:r>
        <w:t xml:space="preserve"> odtworzenia nawierzchni,</w:t>
      </w:r>
    </w:p>
    <w:p w14:paraId="40FBA905" w14:textId="77777777" w:rsidR="00BB7C37" w:rsidRDefault="00E545CD" w:rsidP="007935AA">
      <w:pPr>
        <w:numPr>
          <w:ilvl w:val="1"/>
          <w:numId w:val="3"/>
        </w:numPr>
        <w:ind w:left="851" w:right="50" w:hanging="283"/>
      </w:pPr>
      <w:r>
        <w:t>projektów wynikających z uzyskanych uzgodnień i decyzji,</w:t>
      </w:r>
    </w:p>
    <w:p w14:paraId="11900BD9" w14:textId="4699944E" w:rsidR="00BB7C37" w:rsidRDefault="00E545CD" w:rsidP="007935AA">
      <w:pPr>
        <w:numPr>
          <w:ilvl w:val="1"/>
          <w:numId w:val="3"/>
        </w:numPr>
        <w:ind w:left="851" w:right="50" w:hanging="283"/>
      </w:pPr>
      <w:r>
        <w:t>operat</w:t>
      </w:r>
      <w:r w:rsidR="009915A5">
        <w:t>ów</w:t>
      </w:r>
      <w:r>
        <w:t xml:space="preserve"> wodnoprawn</w:t>
      </w:r>
      <w:r w:rsidR="009915A5">
        <w:t>ych</w:t>
      </w:r>
      <w:r>
        <w:t xml:space="preserve"> oraz pozwole</w:t>
      </w:r>
      <w:r w:rsidR="009915A5">
        <w:t>ń</w:t>
      </w:r>
      <w:r>
        <w:t xml:space="preserve"> wodnoprawn</w:t>
      </w:r>
      <w:r w:rsidR="009915A5">
        <w:t>ych</w:t>
      </w:r>
      <w:r>
        <w:t xml:space="preserve"> jeżeli będzie wymagany odrębnymi przepisami,</w:t>
      </w:r>
    </w:p>
    <w:p w14:paraId="5E232DF1" w14:textId="3FF1B110" w:rsidR="00BB7C37" w:rsidRDefault="00E545CD" w:rsidP="007935AA">
      <w:pPr>
        <w:numPr>
          <w:ilvl w:val="1"/>
          <w:numId w:val="3"/>
        </w:numPr>
        <w:spacing w:after="30"/>
        <w:ind w:left="851" w:right="50" w:hanging="283"/>
      </w:pPr>
      <w:r>
        <w:t>uzyskanie decyzji środowiskow</w:t>
      </w:r>
      <w:r w:rsidR="009915A5">
        <w:t>ych</w:t>
      </w:r>
      <w:r>
        <w:t xml:space="preserve"> dla planowanego przedsięwzięcia (jeżeli będzie wymagana odrębnymi przepisami)</w:t>
      </w:r>
    </w:p>
    <w:p w14:paraId="362276A0" w14:textId="365444AA" w:rsidR="009915A5" w:rsidRPr="00E123CE" w:rsidRDefault="009915A5" w:rsidP="007935AA">
      <w:pPr>
        <w:spacing w:after="120"/>
        <w:ind w:left="567" w:right="50" w:firstLine="1"/>
        <w:rPr>
          <w:color w:val="000000" w:themeColor="text1"/>
        </w:rPr>
      </w:pPr>
      <w:r w:rsidRPr="00E123CE">
        <w:rPr>
          <w:color w:val="000000" w:themeColor="text1"/>
        </w:rPr>
        <w:t>Zamawiający dopuszcza rozpoczynanie robót budowlanych po uzyskaniu prawomocnych pozwoleń na budowę dla poszczególnych obiektów na Szlaku.</w:t>
      </w:r>
    </w:p>
    <w:p w14:paraId="06A6538A" w14:textId="13023620" w:rsidR="00BB7C37" w:rsidRPr="00E123CE" w:rsidRDefault="00E545CD" w:rsidP="007935AA">
      <w:pPr>
        <w:numPr>
          <w:ilvl w:val="0"/>
          <w:numId w:val="1"/>
        </w:numPr>
        <w:spacing w:after="120"/>
        <w:ind w:left="567" w:right="85" w:hanging="266"/>
        <w:rPr>
          <w:color w:val="000000" w:themeColor="text1"/>
        </w:rPr>
      </w:pPr>
      <w:r w:rsidRPr="00E123CE">
        <w:rPr>
          <w:color w:val="000000" w:themeColor="text1"/>
        </w:rPr>
        <w:t>Warunki opracowania dokumentacji projektowej — Wykonawca opracuje Projekt</w:t>
      </w:r>
      <w:r w:rsidR="009915A5" w:rsidRPr="00E123CE">
        <w:rPr>
          <w:color w:val="000000" w:themeColor="text1"/>
        </w:rPr>
        <w:t>y</w:t>
      </w:r>
      <w:r w:rsidRPr="00E123CE">
        <w:rPr>
          <w:color w:val="000000" w:themeColor="text1"/>
        </w:rPr>
        <w:t xml:space="preserve"> Budowlan</w:t>
      </w:r>
      <w:r w:rsidR="009915A5" w:rsidRPr="00E123CE">
        <w:rPr>
          <w:color w:val="000000" w:themeColor="text1"/>
        </w:rPr>
        <w:t>e</w:t>
      </w:r>
      <w:r w:rsidRPr="00E123CE">
        <w:rPr>
          <w:color w:val="000000" w:themeColor="text1"/>
        </w:rPr>
        <w:t xml:space="preserve"> uzupełnion</w:t>
      </w:r>
      <w:r w:rsidR="009915A5" w:rsidRPr="00E123CE">
        <w:rPr>
          <w:color w:val="000000" w:themeColor="text1"/>
        </w:rPr>
        <w:t xml:space="preserve">e </w:t>
      </w:r>
      <w:r w:rsidRPr="00E123CE">
        <w:rPr>
          <w:color w:val="000000" w:themeColor="text1"/>
        </w:rPr>
        <w:t>o wymogi dla projektu wykonawczego, określone w Rozporządzeniu Ministra Infrastruktury z dnia 02.09.2004 r. w sprawie szczegółowego zakresu i</w:t>
      </w:r>
      <w:r w:rsidR="00D65C09">
        <w:rPr>
          <w:color w:val="000000" w:themeColor="text1"/>
        </w:rPr>
        <w:t xml:space="preserve"> formy dokumentacji projektowej</w:t>
      </w:r>
      <w:r w:rsidRPr="00E123CE">
        <w:rPr>
          <w:color w:val="000000" w:themeColor="text1"/>
        </w:rPr>
        <w:t>, specyfikacji technicznych wykonania i odbioru robót budowlanych oraz programu funkcjonalno-użytkowego ( tj. Dz.U. z 2013 r. poz. 1129) oraz zastosuje się do ustawy z 07 lipca 2020 r. Prawo Budowlane (tj. Dz.U. z 2020 r. poz. 1333).</w:t>
      </w:r>
    </w:p>
    <w:p w14:paraId="35DF9892" w14:textId="4A2233D8" w:rsidR="00BB7C37" w:rsidRDefault="00E545CD" w:rsidP="007935AA">
      <w:pPr>
        <w:pStyle w:val="Akapitzlist"/>
        <w:numPr>
          <w:ilvl w:val="0"/>
          <w:numId w:val="1"/>
        </w:numPr>
        <w:spacing w:after="36"/>
        <w:ind w:left="567" w:right="144" w:hanging="314"/>
      </w:pPr>
      <w:r w:rsidRPr="00E123CE">
        <w:rPr>
          <w:color w:val="000000" w:themeColor="text1"/>
        </w:rPr>
        <w:t xml:space="preserve">Ilość dokumentacji projektowej </w:t>
      </w:r>
      <w:r w:rsidR="009915A5" w:rsidRPr="00E123CE">
        <w:rPr>
          <w:color w:val="000000" w:themeColor="text1"/>
        </w:rPr>
        <w:t xml:space="preserve">dla każdego z obiektów na Szlaku </w:t>
      </w:r>
      <w:r w:rsidR="005B5C37" w:rsidRPr="00E123CE">
        <w:rPr>
          <w:color w:val="000000" w:themeColor="text1"/>
        </w:rPr>
        <w:t>(</w:t>
      </w:r>
      <w:r>
        <w:t>projekty budowlane, projekty wykonawcze, przedmiary robót, specyfikacje techniczne wykonania i odbioru robót budowlanych, kosztorys inwestorski, i inne) wymagana w formie papierowej i elektronicznej, przekazywana Zamawiającemu:</w:t>
      </w:r>
    </w:p>
    <w:p w14:paraId="5DECDECC" w14:textId="4D7B1A92" w:rsidR="00BB7C37" w:rsidRDefault="00E545CD" w:rsidP="00C67264">
      <w:pPr>
        <w:pStyle w:val="Akapitzlist"/>
        <w:numPr>
          <w:ilvl w:val="0"/>
          <w:numId w:val="36"/>
        </w:numPr>
        <w:spacing w:after="278"/>
        <w:ind w:left="1134" w:right="155"/>
      </w:pPr>
      <w:r>
        <w:t xml:space="preserve">wersja drukowana — 4 egzemplarze ( rysunki i pozostałe dokumenty wchodzące </w:t>
      </w:r>
      <w:r w:rsidR="00D65C09">
        <w:br/>
      </w:r>
      <w:r>
        <w:t>w zakres dokumentacji papierowej w znormalizowanym formacie A4 lub jego wielokrotności)</w:t>
      </w:r>
      <w:r w:rsidR="00D65C09">
        <w:t>,</w:t>
      </w:r>
    </w:p>
    <w:p w14:paraId="632C1611" w14:textId="77777777" w:rsidR="00BB7C37" w:rsidRDefault="00E545CD" w:rsidP="00C67264">
      <w:pPr>
        <w:pStyle w:val="Akapitzlist"/>
        <w:numPr>
          <w:ilvl w:val="0"/>
          <w:numId w:val="36"/>
        </w:numPr>
        <w:spacing w:after="0" w:line="259" w:lineRule="auto"/>
        <w:ind w:left="1134" w:right="155"/>
      </w:pPr>
      <w:r>
        <w:t>wersja elektroniczna — 4 płyty CD w tym: 2 w wersji edytowalnej i 2 tylko do odczytu:</w:t>
      </w:r>
    </w:p>
    <w:p w14:paraId="2D5781D6" w14:textId="5E91970C" w:rsidR="00BB7C37" w:rsidRDefault="00E545CD" w:rsidP="007935AA">
      <w:pPr>
        <w:numPr>
          <w:ilvl w:val="2"/>
          <w:numId w:val="2"/>
        </w:numPr>
        <w:ind w:left="1418" w:right="50" w:hanging="274"/>
      </w:pPr>
      <w:r>
        <w:t xml:space="preserve">rysunki - format: </w:t>
      </w:r>
      <w:proofErr w:type="spellStart"/>
      <w:r>
        <w:t>dwf</w:t>
      </w:r>
      <w:proofErr w:type="spellEnd"/>
      <w:r>
        <w:t xml:space="preserve">, </w:t>
      </w:r>
      <w:proofErr w:type="spellStart"/>
      <w:r>
        <w:t>dwg</w:t>
      </w:r>
      <w:proofErr w:type="spellEnd"/>
      <w:r>
        <w:t xml:space="preserve"> i pdf</w:t>
      </w:r>
      <w:r w:rsidR="00EA151B">
        <w:t>,</w:t>
      </w:r>
    </w:p>
    <w:p w14:paraId="111CCBA8" w14:textId="77777777" w:rsidR="00BB7C37" w:rsidRDefault="00E545CD" w:rsidP="007935AA">
      <w:pPr>
        <w:numPr>
          <w:ilvl w:val="2"/>
          <w:numId w:val="2"/>
        </w:numPr>
        <w:ind w:left="1418" w:right="50" w:hanging="274"/>
      </w:pPr>
      <w:r>
        <w:t>obrazy — format: jpg lub pdf,</w:t>
      </w:r>
    </w:p>
    <w:p w14:paraId="18BDA880" w14:textId="125C8240" w:rsidR="00BB7C37" w:rsidRDefault="00E545CD" w:rsidP="007935AA">
      <w:pPr>
        <w:numPr>
          <w:ilvl w:val="2"/>
          <w:numId w:val="2"/>
        </w:numPr>
        <w:ind w:left="1418" w:right="50" w:hanging="274"/>
      </w:pPr>
      <w:r>
        <w:t>tekst — fo</w:t>
      </w:r>
      <w:r w:rsidR="00C25C6B">
        <w:t>rm</w:t>
      </w:r>
      <w:r>
        <w:t xml:space="preserve">at </w:t>
      </w:r>
      <w:proofErr w:type="spellStart"/>
      <w:r>
        <w:t>doc.i</w:t>
      </w:r>
      <w:proofErr w:type="spellEnd"/>
      <w:r>
        <w:t xml:space="preserve"> pdf</w:t>
      </w:r>
      <w:r w:rsidR="00EA151B">
        <w:t>,</w:t>
      </w:r>
    </w:p>
    <w:p w14:paraId="3EF60061" w14:textId="01FD9165" w:rsidR="00BB7C37" w:rsidRDefault="00E545CD" w:rsidP="007935AA">
      <w:pPr>
        <w:numPr>
          <w:ilvl w:val="2"/>
          <w:numId w:val="2"/>
        </w:numPr>
        <w:spacing w:after="191"/>
        <w:ind w:left="1418" w:right="50" w:hanging="274"/>
      </w:pPr>
      <w:r>
        <w:lastRenderedPageBreak/>
        <w:t>arkusze kalkulacyjne i harmonogramy — format xls i pdf</w:t>
      </w:r>
      <w:r w:rsidR="00EA151B">
        <w:t>,</w:t>
      </w:r>
    </w:p>
    <w:p w14:paraId="7E7966D2" w14:textId="77BF6F62" w:rsidR="008B25FD" w:rsidRDefault="00E545CD" w:rsidP="00C67264">
      <w:pPr>
        <w:pStyle w:val="Akapitzlist"/>
        <w:numPr>
          <w:ilvl w:val="0"/>
          <w:numId w:val="36"/>
        </w:numPr>
        <w:spacing w:after="232"/>
        <w:ind w:left="1134" w:right="50"/>
      </w:pPr>
      <w:r>
        <w:t>zapis dot. ilości dokumentacji przekazywanej Zamawiającemu</w:t>
      </w:r>
      <w:r w:rsidR="00C25C6B">
        <w:t xml:space="preserve"> </w:t>
      </w:r>
      <w:r>
        <w:t xml:space="preserve">jest nadrzędny </w:t>
      </w:r>
      <w:r w:rsidR="00EA151B">
        <w:br/>
      </w:r>
      <w:r>
        <w:t>w stosunku do zapisu w PFU,</w:t>
      </w:r>
    </w:p>
    <w:p w14:paraId="126A8179" w14:textId="77777777" w:rsidR="008B25FD" w:rsidRDefault="00E545CD" w:rsidP="00C67264">
      <w:pPr>
        <w:pStyle w:val="Akapitzlist"/>
        <w:numPr>
          <w:ilvl w:val="0"/>
          <w:numId w:val="36"/>
        </w:numPr>
        <w:spacing w:after="288"/>
        <w:ind w:left="1134" w:right="50"/>
      </w:pPr>
      <w:r>
        <w:t>dokumentacja wyszczególniona w lit. b) powyżej nie obejmuje egzemplarzy dokumentacji potrzebnej dla Wykonawcy do realizacji robót budowlanych,</w:t>
      </w:r>
    </w:p>
    <w:p w14:paraId="1AF5CA1D" w14:textId="73F302AE" w:rsidR="00BB7C37" w:rsidRDefault="008B25FD" w:rsidP="00C67264">
      <w:pPr>
        <w:pStyle w:val="Akapitzlist"/>
        <w:numPr>
          <w:ilvl w:val="0"/>
          <w:numId w:val="36"/>
        </w:numPr>
        <w:spacing w:after="120"/>
        <w:ind w:left="1134" w:right="51" w:hanging="357"/>
      </w:pPr>
      <w:r>
        <w:t>w</w:t>
      </w:r>
      <w:r w:rsidR="00E545CD">
        <w:t>ykonawca zobowiązany będzie do uzyskania zatwierdzenia przez Zamawiającego projektu budowlanego przed złożeniem wniosku o pozwolenie na budowę/ zgłoszenie oraz projektów wykonawczych przed ich skierowaniem do realizacji.</w:t>
      </w:r>
    </w:p>
    <w:p w14:paraId="2061847C" w14:textId="3F39521E" w:rsidR="004543E1" w:rsidRPr="004543E1" w:rsidRDefault="00321703" w:rsidP="00321703">
      <w:pPr>
        <w:ind w:left="567" w:hanging="283"/>
      </w:pPr>
      <w:r>
        <w:t xml:space="preserve">6. </w:t>
      </w:r>
      <w:r w:rsidR="004543E1" w:rsidRPr="004543E1">
        <w:t xml:space="preserve">W ramach prac projektowych należy sporządzić szczegółowy harmonogram prowadzenia robót budowlanych przewidzianych we wszystkich przygotowanych projektach budowlanych z podziałem na roboty prowadzone w gminach objętych projektem oraz części wspólne przedsięwzięcia.  </w:t>
      </w:r>
    </w:p>
    <w:p w14:paraId="4CBAB1D7" w14:textId="4467175A" w:rsidR="004543E1" w:rsidRDefault="004543E1" w:rsidP="004543E1">
      <w:pPr>
        <w:pStyle w:val="Akapitzlist"/>
        <w:spacing w:after="120"/>
        <w:ind w:left="1549" w:right="51" w:firstLine="0"/>
      </w:pPr>
    </w:p>
    <w:p w14:paraId="199F7CED" w14:textId="40C92D73" w:rsidR="00180B76" w:rsidRPr="00E123CE" w:rsidRDefault="00321703" w:rsidP="00321703">
      <w:pPr>
        <w:spacing w:after="214" w:line="250" w:lineRule="auto"/>
        <w:ind w:left="284" w:right="50" w:firstLine="0"/>
        <w:rPr>
          <w:color w:val="000000" w:themeColor="text1"/>
        </w:rPr>
      </w:pPr>
      <w:r>
        <w:rPr>
          <w:color w:val="000000" w:themeColor="text1"/>
          <w:u w:val="single" w:color="000000"/>
        </w:rPr>
        <w:t xml:space="preserve">7. </w:t>
      </w:r>
      <w:r w:rsidR="00E545CD" w:rsidRPr="00E123CE">
        <w:rPr>
          <w:color w:val="000000" w:themeColor="text1"/>
          <w:u w:val="single" w:color="000000"/>
        </w:rPr>
        <w:t>II ETAP</w:t>
      </w:r>
      <w:r w:rsidR="00E545CD" w:rsidRPr="00E123CE">
        <w:rPr>
          <w:color w:val="000000" w:themeColor="text1"/>
        </w:rPr>
        <w:t xml:space="preserve"> zamówienia obejmuje</w:t>
      </w:r>
      <w:r w:rsidR="00E123CE" w:rsidRPr="00E123CE">
        <w:rPr>
          <w:color w:val="000000" w:themeColor="text1"/>
        </w:rPr>
        <w:t>:</w:t>
      </w:r>
      <w:r w:rsidR="00E545CD" w:rsidRPr="00E123CE">
        <w:rPr>
          <w:color w:val="000000" w:themeColor="text1"/>
        </w:rPr>
        <w:t xml:space="preserve">  </w:t>
      </w:r>
    </w:p>
    <w:p w14:paraId="16884034" w14:textId="0663C6F6" w:rsidR="00BB7C37" w:rsidRPr="00E123CE" w:rsidRDefault="00321703" w:rsidP="007935AA">
      <w:pPr>
        <w:ind w:left="993" w:right="50" w:hanging="436"/>
        <w:rPr>
          <w:color w:val="000000" w:themeColor="text1"/>
        </w:rPr>
      </w:pPr>
      <w:r>
        <w:rPr>
          <w:color w:val="000000" w:themeColor="text1"/>
        </w:rPr>
        <w:t>7</w:t>
      </w:r>
      <w:r w:rsidR="000B2D87" w:rsidRPr="00E123CE">
        <w:rPr>
          <w:color w:val="000000" w:themeColor="text1"/>
        </w:rPr>
        <w:t>.1.</w:t>
      </w:r>
      <w:r w:rsidR="000B2D87" w:rsidRPr="00E123CE">
        <w:rPr>
          <w:color w:val="000000" w:themeColor="text1"/>
        </w:rPr>
        <w:tab/>
        <w:t xml:space="preserve">W gminie Bodzentyn </w:t>
      </w:r>
      <w:r w:rsidR="00EA151B">
        <w:rPr>
          <w:color w:val="000000" w:themeColor="text1"/>
        </w:rPr>
        <w:t xml:space="preserve">- </w:t>
      </w:r>
      <w:r w:rsidR="002E2727" w:rsidRPr="00E123CE">
        <w:rPr>
          <w:color w:val="000000" w:themeColor="text1"/>
        </w:rPr>
        <w:t xml:space="preserve">Rewitalizacja wzgórza zamkowego z ruinami Pałacu Biskupów Krakowskich  </w:t>
      </w:r>
    </w:p>
    <w:p w14:paraId="0413D5E6" w14:textId="3C9A9298" w:rsidR="002E2727" w:rsidRPr="00E123CE" w:rsidRDefault="00321703" w:rsidP="007935AA">
      <w:pPr>
        <w:ind w:left="993" w:right="50" w:hanging="436"/>
        <w:rPr>
          <w:color w:val="000000" w:themeColor="text1"/>
        </w:rPr>
      </w:pPr>
      <w:r>
        <w:rPr>
          <w:color w:val="000000" w:themeColor="text1"/>
        </w:rPr>
        <w:t>7</w:t>
      </w:r>
      <w:r w:rsidR="000B2D87" w:rsidRPr="00E123CE">
        <w:rPr>
          <w:color w:val="000000" w:themeColor="text1"/>
        </w:rPr>
        <w:t xml:space="preserve">.2. </w:t>
      </w:r>
      <w:r w:rsidR="002E2727" w:rsidRPr="00E123CE">
        <w:rPr>
          <w:color w:val="000000" w:themeColor="text1"/>
        </w:rPr>
        <w:t>w gminie Łagów</w:t>
      </w:r>
      <w:r w:rsidR="00EA151B">
        <w:rPr>
          <w:color w:val="000000" w:themeColor="text1"/>
        </w:rPr>
        <w:t xml:space="preserve"> -</w:t>
      </w:r>
      <w:r w:rsidR="002E2727" w:rsidRPr="00E123CE">
        <w:rPr>
          <w:color w:val="000000" w:themeColor="text1"/>
        </w:rPr>
        <w:t xml:space="preserve"> Stworzenie Galerii Produktów Lokalnych oraz strefy edukacji </w:t>
      </w:r>
      <w:r w:rsidR="00EA151B">
        <w:rPr>
          <w:color w:val="000000" w:themeColor="text1"/>
        </w:rPr>
        <w:br/>
      </w:r>
      <w:r w:rsidR="002E2727" w:rsidRPr="00E123CE">
        <w:rPr>
          <w:color w:val="000000" w:themeColor="text1"/>
        </w:rPr>
        <w:t xml:space="preserve">i rekreacji nawiązującej do tematyki obróbki kamienia </w:t>
      </w:r>
    </w:p>
    <w:p w14:paraId="08018537" w14:textId="5FDF8935" w:rsidR="002E2727" w:rsidRPr="00E123CE" w:rsidRDefault="00321703" w:rsidP="007935AA">
      <w:pPr>
        <w:ind w:left="993" w:right="50" w:hanging="436"/>
        <w:rPr>
          <w:color w:val="000000" w:themeColor="text1"/>
        </w:rPr>
      </w:pPr>
      <w:r>
        <w:rPr>
          <w:color w:val="000000" w:themeColor="text1"/>
        </w:rPr>
        <w:t>7</w:t>
      </w:r>
      <w:r w:rsidR="000B2D87" w:rsidRPr="00E123CE">
        <w:rPr>
          <w:color w:val="000000" w:themeColor="text1"/>
        </w:rPr>
        <w:t xml:space="preserve">.3. </w:t>
      </w:r>
      <w:r w:rsidR="002E2727" w:rsidRPr="00E123CE">
        <w:rPr>
          <w:color w:val="000000" w:themeColor="text1"/>
        </w:rPr>
        <w:t xml:space="preserve">w gminie Bieliny – rozbudowa karczmy o zimowy ogród kultury oraz stworzenie ogrodu sensorycznego i rozbudowa Osady Średniowiecznej </w:t>
      </w:r>
    </w:p>
    <w:p w14:paraId="3D604C59" w14:textId="122A838F" w:rsidR="002E2727" w:rsidRPr="00E123CE" w:rsidRDefault="00321703" w:rsidP="007935AA">
      <w:pPr>
        <w:ind w:left="993" w:right="50" w:hanging="436"/>
        <w:rPr>
          <w:color w:val="000000" w:themeColor="text1"/>
        </w:rPr>
      </w:pPr>
      <w:r>
        <w:rPr>
          <w:color w:val="000000" w:themeColor="text1"/>
        </w:rPr>
        <w:t>7</w:t>
      </w:r>
      <w:r w:rsidR="000B2D87" w:rsidRPr="00E123CE">
        <w:rPr>
          <w:color w:val="000000" w:themeColor="text1"/>
        </w:rPr>
        <w:t xml:space="preserve">.4. </w:t>
      </w:r>
      <w:r w:rsidR="002E2727" w:rsidRPr="00E123CE">
        <w:rPr>
          <w:color w:val="000000" w:themeColor="text1"/>
        </w:rPr>
        <w:t>w gminie Pawłów –</w:t>
      </w:r>
      <w:r w:rsidR="00AA48A9" w:rsidRPr="00E123CE">
        <w:rPr>
          <w:color w:val="000000" w:themeColor="text1"/>
        </w:rPr>
        <w:t xml:space="preserve"> u</w:t>
      </w:r>
      <w:r w:rsidR="002E2727" w:rsidRPr="00E123CE">
        <w:rPr>
          <w:color w:val="000000" w:themeColor="text1"/>
        </w:rPr>
        <w:t>tworzenie Regionalnego Ośrodka Dokumentacji Historii</w:t>
      </w:r>
      <w:r w:rsidR="00AA48A9" w:rsidRPr="00E123CE">
        <w:rPr>
          <w:color w:val="000000" w:themeColor="text1"/>
        </w:rPr>
        <w:t xml:space="preserve">  i stworzenie skryptorium multimedialnego</w:t>
      </w:r>
    </w:p>
    <w:p w14:paraId="325DC31B" w14:textId="6D0AA20A" w:rsidR="00C53C54" w:rsidRPr="00E123CE" w:rsidRDefault="00321703" w:rsidP="007935AA">
      <w:pPr>
        <w:spacing w:after="120"/>
        <w:ind w:left="993" w:right="51" w:hanging="437"/>
        <w:rPr>
          <w:color w:val="000000" w:themeColor="text1"/>
        </w:rPr>
      </w:pPr>
      <w:r>
        <w:rPr>
          <w:color w:val="000000" w:themeColor="text1"/>
        </w:rPr>
        <w:t>7</w:t>
      </w:r>
      <w:r w:rsidR="000B2D87" w:rsidRPr="00E123CE">
        <w:rPr>
          <w:color w:val="000000" w:themeColor="text1"/>
        </w:rPr>
        <w:t>.5.</w:t>
      </w:r>
      <w:r w:rsidR="00C53C54" w:rsidRPr="00E123CE">
        <w:rPr>
          <w:color w:val="000000" w:themeColor="text1"/>
        </w:rPr>
        <w:t xml:space="preserve"> </w:t>
      </w:r>
      <w:r w:rsidR="00137A05" w:rsidRPr="00E123CE">
        <w:rPr>
          <w:color w:val="000000" w:themeColor="text1"/>
        </w:rPr>
        <w:t>zadania wspólne tj. aplikacja mobilna "Śladami kultury benedyktyńskiej", portal internetowy dla szlaku umożliwiającego rezerwację i zarządzanie szlakiem, ujednolicenie wszystkich stron gmin, koszt serwisu, obsługi i monitoringu</w:t>
      </w:r>
      <w:r w:rsidR="000575DA" w:rsidRPr="00E123CE">
        <w:rPr>
          <w:color w:val="000000" w:themeColor="text1"/>
        </w:rPr>
        <w:t xml:space="preserve"> do </w:t>
      </w:r>
      <w:r w:rsidR="00A31C09">
        <w:rPr>
          <w:color w:val="000000" w:themeColor="text1"/>
        </w:rPr>
        <w:t>31</w:t>
      </w:r>
      <w:r w:rsidR="000575DA" w:rsidRPr="00E123CE">
        <w:rPr>
          <w:color w:val="000000" w:themeColor="text1"/>
        </w:rPr>
        <w:t>.0</w:t>
      </w:r>
      <w:r w:rsidR="00A31C09">
        <w:rPr>
          <w:color w:val="000000" w:themeColor="text1"/>
        </w:rPr>
        <w:t>3</w:t>
      </w:r>
      <w:r w:rsidR="000575DA" w:rsidRPr="00E123CE">
        <w:rPr>
          <w:color w:val="000000" w:themeColor="text1"/>
        </w:rPr>
        <w:t>.2023 roku.</w:t>
      </w:r>
    </w:p>
    <w:p w14:paraId="5212B54E" w14:textId="4BF74EBF" w:rsidR="00BB7C37" w:rsidRDefault="00321703" w:rsidP="00321703">
      <w:pPr>
        <w:spacing w:after="120"/>
        <w:ind w:left="567" w:right="51" w:hanging="283"/>
      </w:pPr>
      <w:r>
        <w:t xml:space="preserve">8. </w:t>
      </w:r>
      <w:r w:rsidR="00E545CD">
        <w:t>Do rozpoczęcia robót budowlanych będzie można przystąpić po opracowaniu dokumentacji projektowej wykonanej i dostarczonej przez Wykonawcę, zatwierdzonej przez Zamawiającego oraz po uzyskaniu wymaganych przepisami uzgodnień, pozwoleń, zgłoszeń, zezwoleń, itp. (jeżeli będą wymagane prawem). Wykonanie wszystkich robót budowlanych wymagane jest w oparciu o powstałą dokumentacje projektową, warunkami właściwych organów i instytucji, niniejszą SWZ oraz zawartą umową.</w:t>
      </w:r>
    </w:p>
    <w:p w14:paraId="32C24AA7" w14:textId="6800B5EF" w:rsidR="00BB7C37" w:rsidRDefault="00321703" w:rsidP="007935AA">
      <w:pPr>
        <w:spacing w:after="120"/>
        <w:ind w:left="567" w:right="51" w:hanging="261"/>
      </w:pPr>
      <w:r>
        <w:rPr>
          <w:color w:val="auto"/>
        </w:rPr>
        <w:t>9</w:t>
      </w:r>
      <w:r w:rsidR="00E545CD" w:rsidRPr="006B7D5B">
        <w:rPr>
          <w:color w:val="auto"/>
        </w:rPr>
        <w:t>.</w:t>
      </w:r>
      <w:r w:rsidR="00EA151B" w:rsidRPr="006B7D5B">
        <w:rPr>
          <w:color w:val="auto"/>
        </w:rPr>
        <w:t xml:space="preserve"> </w:t>
      </w:r>
      <w:r w:rsidR="00E545CD" w:rsidRPr="006B7D5B">
        <w:rPr>
          <w:color w:val="auto"/>
        </w:rPr>
        <w:t>Program</w:t>
      </w:r>
      <w:r w:rsidR="005B5C37" w:rsidRPr="006B7D5B">
        <w:rPr>
          <w:color w:val="auto"/>
        </w:rPr>
        <w:t>y</w:t>
      </w:r>
      <w:r w:rsidR="00E545CD" w:rsidRPr="006B7D5B">
        <w:rPr>
          <w:color w:val="auto"/>
        </w:rPr>
        <w:t xml:space="preserve"> Funkcjonalno-Użytkow</w:t>
      </w:r>
      <w:r w:rsidR="005B5C37" w:rsidRPr="006B7D5B">
        <w:rPr>
          <w:color w:val="auto"/>
        </w:rPr>
        <w:t>e</w:t>
      </w:r>
      <w:r w:rsidR="00E545CD" w:rsidRPr="006B7D5B">
        <w:rPr>
          <w:color w:val="auto"/>
        </w:rPr>
        <w:t xml:space="preserve"> (PFU)</w:t>
      </w:r>
      <w:r w:rsidR="005B5C37" w:rsidRPr="006B7D5B">
        <w:rPr>
          <w:color w:val="auto"/>
        </w:rPr>
        <w:t xml:space="preserve"> dla poszczególnych obiektów</w:t>
      </w:r>
      <w:r w:rsidR="00E545CD" w:rsidRPr="006B7D5B">
        <w:rPr>
          <w:color w:val="auto"/>
        </w:rPr>
        <w:t>, stanowiąc</w:t>
      </w:r>
      <w:r w:rsidR="005B5C37" w:rsidRPr="006B7D5B">
        <w:rPr>
          <w:color w:val="auto"/>
        </w:rPr>
        <w:t>e</w:t>
      </w:r>
      <w:r w:rsidR="00E545CD" w:rsidRPr="006B7D5B">
        <w:rPr>
          <w:color w:val="auto"/>
        </w:rPr>
        <w:t xml:space="preserve"> zał. nr 1</w:t>
      </w:r>
      <w:r w:rsidR="005B5C37" w:rsidRPr="006B7D5B">
        <w:rPr>
          <w:color w:val="auto"/>
        </w:rPr>
        <w:t xml:space="preserve"> </w:t>
      </w:r>
      <w:r w:rsidR="00E545CD" w:rsidRPr="006B7D5B">
        <w:rPr>
          <w:color w:val="auto"/>
        </w:rPr>
        <w:t xml:space="preserve"> </w:t>
      </w:r>
      <w:r w:rsidR="00E545CD">
        <w:t>do niniejszej SWZ, służy do ustalenia planowanych kosztów prac projektowych i robót budowlanych oraz prawidłowego przygotowania oferty. PFU określa rodzaj i zakres zamówienia niezbędnego do wykonania</w:t>
      </w:r>
      <w:r w:rsidR="00C53C54">
        <w:t xml:space="preserve"> Szlaku Kultury Benedyktyńskiej</w:t>
      </w:r>
      <w:r w:rsidR="00E545CD">
        <w:t>. Wykonawca winien również uzyskać wszelkie niezbędne pozwolenia, certyfikaty, opinie itp., wynikające z wykonywanej dokumentacji oraz prowadzonych robót.</w:t>
      </w:r>
    </w:p>
    <w:p w14:paraId="62B6AFEC" w14:textId="71FF3F3B" w:rsidR="00BB7C37" w:rsidRDefault="00321703" w:rsidP="007935AA">
      <w:pPr>
        <w:spacing w:after="50"/>
        <w:ind w:left="567" w:right="50" w:hanging="252"/>
      </w:pPr>
      <w:r>
        <w:t>10</w:t>
      </w:r>
      <w:r w:rsidR="00EA151B">
        <w:t>.</w:t>
      </w:r>
      <w:r w:rsidR="00E545CD">
        <w:t xml:space="preserve"> Przedmiot zamówienia obejmuje ponadto wykonanie w ramach ceny ofertowej wszelkich niezbędnych prac pomocniczych i towarzyszących oraz robót tymczasowych i innych, niezbędnych oraz pominiętych w wycenie i dokumentacji projektowej, jednak bez których nie będzie mo</w:t>
      </w:r>
      <w:r w:rsidR="00C25C6B">
        <w:t>g</w:t>
      </w:r>
      <w:r w:rsidR="00E545CD">
        <w:t>ła ukończyć obiektu oraz przystąpić do jego użytkowania, w szczególności:</w:t>
      </w:r>
    </w:p>
    <w:p w14:paraId="1587E6F9" w14:textId="109881BB" w:rsidR="00BB7C37" w:rsidRDefault="00FA5C45" w:rsidP="007935AA">
      <w:pPr>
        <w:spacing w:after="31"/>
        <w:ind w:left="993" w:right="50" w:hanging="425"/>
      </w:pPr>
      <w:r>
        <w:t>1) o</w:t>
      </w:r>
      <w:r w:rsidR="00E545CD">
        <w:t>rganizację, zagospodarowanie, utrzymanie i placu budowy oraz poniesienie kosztów z tym związanych</w:t>
      </w:r>
      <w:r>
        <w:rPr>
          <w:noProof/>
        </w:rPr>
        <w:t>;</w:t>
      </w:r>
      <w:r w:rsidR="00E545CD">
        <w:rPr>
          <w:noProof/>
        </w:rPr>
        <w:drawing>
          <wp:inline distT="0" distB="0" distL="0" distR="0" wp14:anchorId="5230CAF0" wp14:editId="34E64516">
            <wp:extent cx="22871" cy="27433"/>
            <wp:effectExtent l="0" t="0" r="0" b="0"/>
            <wp:docPr id="15875" name="Picture 15875"/>
            <wp:cNvGraphicFramePr/>
            <a:graphic xmlns:a="http://schemas.openxmlformats.org/drawingml/2006/main">
              <a:graphicData uri="http://schemas.openxmlformats.org/drawingml/2006/picture">
                <pic:pic xmlns:pic="http://schemas.openxmlformats.org/drawingml/2006/picture">
                  <pic:nvPicPr>
                    <pic:cNvPr id="15875" name="Picture 15875"/>
                    <pic:cNvPicPr/>
                  </pic:nvPicPr>
                  <pic:blipFill>
                    <a:blip r:embed="rId13"/>
                    <a:stretch>
                      <a:fillRect/>
                    </a:stretch>
                  </pic:blipFill>
                  <pic:spPr>
                    <a:xfrm>
                      <a:off x="0" y="0"/>
                      <a:ext cx="22871" cy="27433"/>
                    </a:xfrm>
                    <a:prstGeom prst="rect">
                      <a:avLst/>
                    </a:prstGeom>
                  </pic:spPr>
                </pic:pic>
              </a:graphicData>
            </a:graphic>
          </wp:inline>
        </w:drawing>
      </w:r>
    </w:p>
    <w:p w14:paraId="19B4AA10" w14:textId="36ADE4B8" w:rsidR="00BB7C37" w:rsidRDefault="00FA5C45" w:rsidP="007935AA">
      <w:pPr>
        <w:spacing w:after="40"/>
        <w:ind w:left="993" w:right="50" w:hanging="425"/>
      </w:pPr>
      <w:r>
        <w:t>2) w</w:t>
      </w:r>
      <w:r w:rsidR="00E545CD">
        <w:t>ykonanie lub pozyskanie we własnym zakresie oraz poniesienie kosztów:</w:t>
      </w:r>
    </w:p>
    <w:p w14:paraId="42ECE5DA" w14:textId="77777777" w:rsidR="00C53C54" w:rsidRDefault="00C53C54" w:rsidP="007935AA">
      <w:pPr>
        <w:pStyle w:val="Akapitzlist"/>
        <w:spacing w:after="75"/>
        <w:ind w:left="1276" w:right="50" w:hanging="425"/>
        <w:rPr>
          <w:noProof/>
        </w:rPr>
      </w:pPr>
      <w:r>
        <w:t xml:space="preserve">- </w:t>
      </w:r>
      <w:r w:rsidR="00E545CD">
        <w:t xml:space="preserve">uzgodnień, opinii, decyzji, analiz, badań itp., niezbędnych do opracowania dokumentacji </w:t>
      </w:r>
      <w:r>
        <w:t xml:space="preserve"> </w:t>
      </w:r>
      <w:r w:rsidR="00E545CD">
        <w:t xml:space="preserve">projektowej, </w:t>
      </w:r>
    </w:p>
    <w:p w14:paraId="153AC553" w14:textId="77777777" w:rsidR="00C53C54" w:rsidRDefault="00C53C54" w:rsidP="007935AA">
      <w:pPr>
        <w:pStyle w:val="Akapitzlist"/>
        <w:spacing w:after="75"/>
        <w:ind w:left="1276" w:right="50" w:hanging="425"/>
        <w:rPr>
          <w:noProof/>
        </w:rPr>
      </w:pPr>
      <w:r>
        <w:lastRenderedPageBreak/>
        <w:t>-</w:t>
      </w:r>
      <w:r w:rsidR="00E545CD">
        <w:t xml:space="preserve"> projektów zmiany organizacji ruchu na czas prowadzenia robót, uzyskanie niezbędnych opinii organów, zatwierdzenie projektu przez organ zarządzający ruchem, </w:t>
      </w:r>
    </w:p>
    <w:p w14:paraId="0AB0AE90" w14:textId="77777777" w:rsidR="00C53C54" w:rsidRDefault="00C53C54" w:rsidP="007935AA">
      <w:pPr>
        <w:pStyle w:val="Akapitzlist"/>
        <w:spacing w:after="75"/>
        <w:ind w:left="1276" w:right="50" w:hanging="425"/>
      </w:pPr>
      <w:r>
        <w:rPr>
          <w:noProof/>
        </w:rPr>
        <w:t>-</w:t>
      </w:r>
      <w:r w:rsidR="00E545CD">
        <w:t xml:space="preserve"> innych opracowań, prac i badań wymaganych dokumentacją projektową, </w:t>
      </w:r>
    </w:p>
    <w:p w14:paraId="372580A3" w14:textId="7C4E2F31" w:rsidR="00BB7C37" w:rsidRDefault="00C53C54" w:rsidP="007935AA">
      <w:pPr>
        <w:pStyle w:val="Akapitzlist"/>
        <w:spacing w:after="75"/>
        <w:ind w:left="1276" w:right="50" w:hanging="425"/>
      </w:pPr>
      <w:r>
        <w:rPr>
          <w:noProof/>
        </w:rPr>
        <w:t>-</w:t>
      </w:r>
      <w:r w:rsidR="00E545CD">
        <w:t xml:space="preserve"> dokumentacji powykonawczej z naniesionymi zmianami dokonanymi w trakcie budowy, potwierdzonymi przez</w:t>
      </w:r>
      <w:r w:rsidR="00FA5C45">
        <w:t xml:space="preserve"> projektanta, kierownika budowy,</w:t>
      </w:r>
    </w:p>
    <w:p w14:paraId="5C9CD3EA" w14:textId="51A243E5" w:rsidR="00FA5C45" w:rsidRDefault="00F10A40" w:rsidP="007935AA">
      <w:pPr>
        <w:spacing w:after="35"/>
        <w:ind w:left="1276" w:right="130" w:hanging="425"/>
      </w:pPr>
      <w:r>
        <w:t>- z</w:t>
      </w:r>
      <w:r w:rsidR="00E545CD">
        <w:t xml:space="preserve">organizowanie i przeprowadzenie niezbędnych prób, pomiarów, badań i sprawdzeń, które są niezbędne do wykonania przedmiotu zamówienia oraz poniesienie kosztów z tym związanych </w:t>
      </w:r>
      <w:r w:rsidR="00E545CD">
        <w:rPr>
          <w:noProof/>
        </w:rPr>
        <w:drawing>
          <wp:inline distT="0" distB="0" distL="0" distR="0" wp14:anchorId="00F5260D" wp14:editId="57C17805">
            <wp:extent cx="18297" cy="9144"/>
            <wp:effectExtent l="0" t="0" r="0" b="0"/>
            <wp:docPr id="15868" name="Picture 15868"/>
            <wp:cNvGraphicFramePr/>
            <a:graphic xmlns:a="http://schemas.openxmlformats.org/drawingml/2006/main">
              <a:graphicData uri="http://schemas.openxmlformats.org/drawingml/2006/picture">
                <pic:pic xmlns:pic="http://schemas.openxmlformats.org/drawingml/2006/picture">
                  <pic:nvPicPr>
                    <pic:cNvPr id="15868" name="Picture 15868"/>
                    <pic:cNvPicPr/>
                  </pic:nvPicPr>
                  <pic:blipFill>
                    <a:blip r:embed="rId14"/>
                    <a:stretch>
                      <a:fillRect/>
                    </a:stretch>
                  </pic:blipFill>
                  <pic:spPr>
                    <a:xfrm>
                      <a:off x="0" y="0"/>
                      <a:ext cx="18297" cy="9144"/>
                    </a:xfrm>
                    <a:prstGeom prst="rect">
                      <a:avLst/>
                    </a:prstGeom>
                  </pic:spPr>
                </pic:pic>
              </a:graphicData>
            </a:graphic>
          </wp:inline>
        </w:drawing>
      </w:r>
      <w:r w:rsidR="00E545CD">
        <w:t>zapewnienie pełnej obsługi geodezyjnej wraz z wykonaniem inwentaryzacji geodezyjnej powykonawczej</w:t>
      </w:r>
      <w:r w:rsidR="00FA5C45">
        <w:t>;</w:t>
      </w:r>
    </w:p>
    <w:p w14:paraId="59137B96" w14:textId="6667FDDA" w:rsidR="00945BDF" w:rsidRDefault="00945BDF" w:rsidP="007935AA">
      <w:pPr>
        <w:spacing w:after="35"/>
        <w:ind w:left="1276" w:right="130" w:hanging="425"/>
      </w:pPr>
      <w:r>
        <w:t xml:space="preserve">- zapewnienie konsultacji/nadzorów ekspertów merytorycznych – autorów PFU – na etapie projektowania i wykonawstwa </w:t>
      </w:r>
    </w:p>
    <w:p w14:paraId="3E827CDF" w14:textId="7C3DC1A9" w:rsidR="00985052" w:rsidRDefault="00985052" w:rsidP="007935AA">
      <w:pPr>
        <w:spacing w:after="35"/>
        <w:ind w:left="1276" w:right="130" w:hanging="425"/>
      </w:pPr>
      <w:r>
        <w:t xml:space="preserve">- </w:t>
      </w:r>
      <w:r w:rsidRPr="00985052">
        <w:t>zapewnienia nadzoru autorskiego, w zakresie wynikającym z wykonanej dokumentacji przez cały okres realizacji zadania inwestycyjnego tj. do dnia jego całkowitego zakończenia i rozliczenia</w:t>
      </w:r>
    </w:p>
    <w:p w14:paraId="57006840" w14:textId="70FF71A0" w:rsidR="00BB7C37" w:rsidRDefault="00FA5C45" w:rsidP="00321703">
      <w:pPr>
        <w:spacing w:after="35"/>
        <w:ind w:left="993" w:right="130" w:hanging="284"/>
      </w:pPr>
      <w:r>
        <w:t>3) z</w:t>
      </w:r>
      <w:r w:rsidR="00E545CD">
        <w:t>abezpieczenie terenu budowy zgodnie z obowiązującymi przepisami, tj. rozporządzeniem Ministra Infrastruktury z dnia 6 lutego 2003 r. w sprawie bezpieczeństwa i higieny pracy podczas wykonywania robót budowlanych (Dz.U. z 2003 r. Nr 47, poz. 401)</w:t>
      </w:r>
      <w:r>
        <w:t>;</w:t>
      </w:r>
    </w:p>
    <w:p w14:paraId="45AC3EC9" w14:textId="23A72D2E" w:rsidR="00BB7C37" w:rsidRDefault="00FA5C45" w:rsidP="007935AA">
      <w:pPr>
        <w:ind w:left="993" w:right="158" w:hanging="283"/>
      </w:pPr>
      <w:r>
        <w:t>4) w</w:t>
      </w:r>
      <w:r w:rsidR="00E545CD">
        <w:t>ykonanie, utrzymanie i likwidację tymczasowej organizacji ruchu, uzyskanie zgód zarządców dróg na zajęcie pasa drogowego oraz ponie</w:t>
      </w:r>
      <w:r>
        <w:t>sienie kosztów z tym związanych;</w:t>
      </w:r>
    </w:p>
    <w:p w14:paraId="7BF16F32" w14:textId="57ADAB11" w:rsidR="00BB7C37" w:rsidRDefault="00FA5C45" w:rsidP="007935AA">
      <w:pPr>
        <w:spacing w:after="71"/>
        <w:ind w:left="993" w:right="158" w:hanging="283"/>
      </w:pPr>
      <w:r>
        <w:t>5) d</w:t>
      </w:r>
      <w:r w:rsidR="00E545CD">
        <w:t xml:space="preserve">oprowadzenie wody oraz zasilania placu budowy w energię elektryczną wraz </w:t>
      </w:r>
      <w:r w:rsidR="00EA151B">
        <w:br/>
      </w:r>
      <w:r w:rsidR="00E545CD">
        <w:t xml:space="preserve">z zamontowaniem liczników zużycia wody i energii elektrycznej oraz poniesienie kosztów z tym związanych wraz z zapłatą za energię, wodę i inne media zużyte </w:t>
      </w:r>
      <w:r w:rsidR="00EA151B">
        <w:br/>
      </w:r>
      <w:r w:rsidR="00E545CD">
        <w:t>w trakcie budowy oraz wy</w:t>
      </w:r>
      <w:r>
        <w:t>konywanie prób i prób końcowych;</w:t>
      </w:r>
    </w:p>
    <w:p w14:paraId="7843CA9F" w14:textId="5B3BA972" w:rsidR="00BB7C37" w:rsidRDefault="00FA5C45" w:rsidP="007935AA">
      <w:pPr>
        <w:spacing w:after="69"/>
        <w:ind w:left="993" w:right="158" w:hanging="283"/>
      </w:pPr>
      <w:r>
        <w:t>6) o</w:t>
      </w:r>
      <w:r w:rsidR="00E545CD">
        <w:t xml:space="preserve">bsługa archeologiczna i konserwatorska w przypadku </w:t>
      </w:r>
      <w:r w:rsidR="00C25C6B">
        <w:t>w</w:t>
      </w:r>
      <w:r w:rsidR="00E545CD">
        <w:t>ystąpienia sytuacji dla kt</w:t>
      </w:r>
      <w:r>
        <w:t>órej taka obsługa jest wymagana;</w:t>
      </w:r>
    </w:p>
    <w:p w14:paraId="5BC12088" w14:textId="2B5AAFCB" w:rsidR="00F10A40" w:rsidRDefault="00FA5C45" w:rsidP="007935AA">
      <w:pPr>
        <w:ind w:left="993" w:right="158" w:hanging="283"/>
      </w:pPr>
      <w:r>
        <w:t>7) g</w:t>
      </w:r>
      <w:r w:rsidR="00E545CD">
        <w:t xml:space="preserve">eodezyjne wytyczenie w terenie tras rurociągów, miejsc posadowienia obiektów </w:t>
      </w:r>
      <w:r w:rsidR="00EA151B">
        <w:br/>
      </w:r>
      <w:r w:rsidR="00E545CD">
        <w:t>i armatury, kolizji z istn</w:t>
      </w:r>
      <w:r>
        <w:t>iejącym uzbrojeniem podziemnym;</w:t>
      </w:r>
    </w:p>
    <w:p w14:paraId="1B09FB78" w14:textId="75011E57" w:rsidR="00BB7C37" w:rsidRDefault="00FA5C45" w:rsidP="007935AA">
      <w:pPr>
        <w:ind w:left="993" w:right="158" w:hanging="283"/>
      </w:pPr>
      <w:r>
        <w:t>8) wykonanie odwodnienia wykopów;</w:t>
      </w:r>
    </w:p>
    <w:p w14:paraId="60B61152" w14:textId="64E0BFCD" w:rsidR="00BB7C37" w:rsidRDefault="00FA5C45" w:rsidP="00C67264">
      <w:pPr>
        <w:numPr>
          <w:ilvl w:val="0"/>
          <w:numId w:val="5"/>
        </w:numPr>
        <w:spacing w:after="27"/>
        <w:ind w:left="993" w:right="50" w:hanging="283"/>
      </w:pPr>
      <w:r>
        <w:t>z</w:t>
      </w:r>
      <w:r w:rsidR="00E545CD">
        <w:t xml:space="preserve">apewnienie i zabezpieczenie dostępu do </w:t>
      </w:r>
      <w:r w:rsidR="00F10A40">
        <w:t xml:space="preserve">obiektów </w:t>
      </w:r>
      <w:r>
        <w:t>w miejscach prowadzenia robót;</w:t>
      </w:r>
    </w:p>
    <w:p w14:paraId="43C37305" w14:textId="190B3672" w:rsidR="00BB7C37" w:rsidRDefault="00FA5C45" w:rsidP="00C67264">
      <w:pPr>
        <w:numPr>
          <w:ilvl w:val="0"/>
          <w:numId w:val="5"/>
        </w:numPr>
        <w:spacing w:after="48"/>
        <w:ind w:left="993" w:right="50" w:hanging="411"/>
      </w:pPr>
      <w:r>
        <w:t>z</w:t>
      </w:r>
      <w:r w:rsidR="00E545CD">
        <w:t>abezpieczenie istniejącego uzbrojenia podziemnego kolidującego z projektowanymi przewodami, a w miejscach występowania kolizji prowadzenie prac pod nadzorem eksploatatora kolidującej sieci oraz ponoszen</w:t>
      </w:r>
      <w:r>
        <w:t>ie kosztów ewentualnego nadzoru;</w:t>
      </w:r>
    </w:p>
    <w:p w14:paraId="3C2066CD" w14:textId="3F9D979F" w:rsidR="00BB7C37" w:rsidRDefault="00FA5C45" w:rsidP="00C67264">
      <w:pPr>
        <w:numPr>
          <w:ilvl w:val="0"/>
          <w:numId w:val="5"/>
        </w:numPr>
        <w:spacing w:after="48"/>
        <w:ind w:left="993" w:right="50" w:hanging="411"/>
      </w:pPr>
      <w:r>
        <w:t>z</w:t>
      </w:r>
      <w:r w:rsidR="00E545CD">
        <w:t xml:space="preserve">abezpieczenie mienia Wykonawcy zgromadzonego w miejscu składowania </w:t>
      </w:r>
      <w:r>
        <w:t>i na terenie wykonywanych robót;</w:t>
      </w:r>
    </w:p>
    <w:p w14:paraId="42149419" w14:textId="269C342D" w:rsidR="00BB7C37" w:rsidRDefault="00FA5C45" w:rsidP="00C67264">
      <w:pPr>
        <w:numPr>
          <w:ilvl w:val="0"/>
          <w:numId w:val="5"/>
        </w:numPr>
        <w:ind w:left="993" w:right="50" w:hanging="411"/>
      </w:pPr>
      <w:r>
        <w:t>w</w:t>
      </w:r>
      <w:r w:rsidR="00E545CD">
        <w:t>ykonanie włączeń nowo wybudowanych sieci do istniejących sieci gminnych</w:t>
      </w:r>
      <w:r>
        <w:t>;</w:t>
      </w:r>
    </w:p>
    <w:p w14:paraId="2A8263D1" w14:textId="354A309D" w:rsidR="00BB7C37" w:rsidRDefault="00FA5C45" w:rsidP="00C67264">
      <w:pPr>
        <w:numPr>
          <w:ilvl w:val="0"/>
          <w:numId w:val="5"/>
        </w:numPr>
        <w:ind w:left="993" w:right="50" w:hanging="411"/>
      </w:pPr>
      <w:r>
        <w:t>w</w:t>
      </w:r>
      <w:r w:rsidR="00E545CD">
        <w:t xml:space="preserve">ykonanie prób i badań sieci wodociągowej i kanalizacyjną wynikających </w:t>
      </w:r>
      <w:r w:rsidR="00EA151B">
        <w:br/>
      </w:r>
      <w:r w:rsidR="00E545CD">
        <w:t>z odpowiednich przepisów, w uz</w:t>
      </w:r>
      <w:r>
        <w:t>godnieniu z inspektorem nadzoru;</w:t>
      </w:r>
    </w:p>
    <w:p w14:paraId="673C0F82" w14:textId="7565786A" w:rsidR="00BB7C37" w:rsidRDefault="00FA5C45" w:rsidP="00C67264">
      <w:pPr>
        <w:numPr>
          <w:ilvl w:val="0"/>
          <w:numId w:val="5"/>
        </w:numPr>
        <w:ind w:left="993" w:right="50" w:hanging="411"/>
      </w:pPr>
      <w:r>
        <w:t>w</w:t>
      </w:r>
      <w:r w:rsidR="00E545CD">
        <w:t>ywóz nadmiaru lub</w:t>
      </w:r>
      <w:r w:rsidR="00F10A40">
        <w:t xml:space="preserve"> dowóz ziemi wraz z jej zakupem</w:t>
      </w:r>
      <w:r w:rsidR="00E545CD">
        <w:t>, jeżeli taka konieczność wystąpi, ewentualna wymia</w:t>
      </w:r>
      <w:r w:rsidR="00EA151B">
        <w:t>na gruntów lub ich zagęszczenie</w:t>
      </w:r>
      <w:r>
        <w:t>;</w:t>
      </w:r>
    </w:p>
    <w:p w14:paraId="062BCC1E" w14:textId="0178C4BF" w:rsidR="00BB7C37" w:rsidRDefault="00FA5C45" w:rsidP="00C67264">
      <w:pPr>
        <w:numPr>
          <w:ilvl w:val="0"/>
          <w:numId w:val="5"/>
        </w:numPr>
        <w:ind w:left="993" w:right="50" w:hanging="411"/>
      </w:pPr>
      <w:r>
        <w:t>o</w:t>
      </w:r>
      <w:r w:rsidR="00E545CD">
        <w:t>dtworzenie nawierzchni drogowych po robotach ziemnych pod nadzorem zarządcy drogi, jeżeli taka konieczność wystąpi</w:t>
      </w:r>
      <w:r>
        <w:t>;</w:t>
      </w:r>
    </w:p>
    <w:p w14:paraId="59423EDD" w14:textId="64671718" w:rsidR="00F10A40" w:rsidRDefault="00FA5C45" w:rsidP="00C67264">
      <w:pPr>
        <w:numPr>
          <w:ilvl w:val="0"/>
          <w:numId w:val="5"/>
        </w:numPr>
        <w:spacing w:after="0" w:line="240" w:lineRule="auto"/>
        <w:ind w:left="993" w:right="51" w:hanging="425"/>
      </w:pPr>
      <w:r>
        <w:t>u</w:t>
      </w:r>
      <w:r w:rsidR="00E545CD">
        <w:t xml:space="preserve">porządkowanie po </w:t>
      </w:r>
      <w:r>
        <w:t>zakończeniu robót terenu budowy;</w:t>
      </w:r>
    </w:p>
    <w:p w14:paraId="5D728551" w14:textId="1F77B144" w:rsidR="00F10A40" w:rsidRDefault="00FA5C45" w:rsidP="00C67264">
      <w:pPr>
        <w:numPr>
          <w:ilvl w:val="0"/>
          <w:numId w:val="5"/>
        </w:numPr>
        <w:spacing w:after="0" w:line="240" w:lineRule="auto"/>
        <w:ind w:left="993" w:right="51" w:hanging="425"/>
      </w:pPr>
      <w:r>
        <w:t>p</w:t>
      </w:r>
      <w:r w:rsidR="00E545CD">
        <w:t xml:space="preserve">rzygotowanie dokumentacji powykonawczej w rozumieniu przepisów ustawy z dnia 7 lipca </w:t>
      </w:r>
      <w:r w:rsidR="00E545CD" w:rsidRPr="00F10A40">
        <w:t xml:space="preserve">1994 r. - Prawo budowlane ( Dz.U. z 2020 r., poz. 1333 z </w:t>
      </w:r>
      <w:proofErr w:type="spellStart"/>
      <w:r w:rsidR="00E545CD" w:rsidRPr="00F10A40">
        <w:t>późn</w:t>
      </w:r>
      <w:proofErr w:type="spellEnd"/>
      <w:r w:rsidR="00E545CD" w:rsidRPr="00F10A40">
        <w:t>. zm.), w tym: protokołów odbiorów technicznych, instrukcji obsługi, protokołów badań, aprobat technicznych, atestów, deklaracji zgodności itp.</w:t>
      </w:r>
      <w:r>
        <w:t>;</w:t>
      </w:r>
      <w:r w:rsidR="00F10A40">
        <w:t xml:space="preserve"> </w:t>
      </w:r>
    </w:p>
    <w:p w14:paraId="0D7156E3" w14:textId="4B285F24" w:rsidR="00F10A40" w:rsidRDefault="00FA5C45" w:rsidP="00C67264">
      <w:pPr>
        <w:pStyle w:val="Akapitzlist"/>
        <w:numPr>
          <w:ilvl w:val="0"/>
          <w:numId w:val="5"/>
        </w:numPr>
        <w:spacing w:after="0" w:line="240" w:lineRule="auto"/>
        <w:ind w:left="993" w:right="51" w:hanging="425"/>
      </w:pPr>
      <w:r>
        <w:t>u</w:t>
      </w:r>
      <w:r w:rsidR="00E545CD" w:rsidRPr="00F10A40">
        <w:t>trzymanie terenu budowy w stanie wolnym od przeszkód komunikacyjnych oraz usuwanie na bieżąco zbędnych materiałów, odpadów i śmieci oraz poni</w:t>
      </w:r>
      <w:r>
        <w:t>esienie kosztów złym związanych;</w:t>
      </w:r>
      <w:r w:rsidR="00F10A40">
        <w:t xml:space="preserve"> </w:t>
      </w:r>
    </w:p>
    <w:p w14:paraId="501EE980" w14:textId="6E0A74AC" w:rsidR="00905AE7" w:rsidRDefault="00FA5C45" w:rsidP="00C67264">
      <w:pPr>
        <w:pStyle w:val="Akapitzlist"/>
        <w:numPr>
          <w:ilvl w:val="0"/>
          <w:numId w:val="5"/>
        </w:numPr>
        <w:spacing w:after="120" w:line="240" w:lineRule="auto"/>
        <w:ind w:left="993" w:right="51" w:hanging="425"/>
        <w:contextualSpacing w:val="0"/>
      </w:pPr>
      <w:r>
        <w:lastRenderedPageBreak/>
        <w:t>r</w:t>
      </w:r>
      <w:r w:rsidR="00E545CD" w:rsidRPr="00F10A40">
        <w:t xml:space="preserve">oboty składające się na przedmiot zamówienia muszą być wykonane zgodnie </w:t>
      </w:r>
      <w:r w:rsidR="00EA151B">
        <w:br/>
      </w:r>
      <w:r w:rsidR="00E545CD" w:rsidRPr="00F10A40">
        <w:t xml:space="preserve">z obowiązującymi przepisami (w szczególności ustawy prawo budowlane, przepisami bhp i p.poż oraz branżowymi), jak również zgodnie z zasadami wiedzy technicznej, </w:t>
      </w:r>
      <w:r w:rsidR="00EA151B">
        <w:br/>
      </w:r>
      <w:r w:rsidR="00E545CD" w:rsidRPr="00F10A40">
        <w:t xml:space="preserve">a także z należytą starannością, zachowaniem właściwej organizacji pracy </w:t>
      </w:r>
      <w:r w:rsidR="00EA151B">
        <w:br/>
      </w:r>
      <w:r>
        <w:t>i zapewnieniem dobrej jakości.</w:t>
      </w:r>
      <w:r w:rsidR="00905AE7">
        <w:t xml:space="preserve"> </w:t>
      </w:r>
    </w:p>
    <w:p w14:paraId="4CF0C5B1" w14:textId="04C3859C" w:rsidR="00905AE7" w:rsidRPr="00905AE7" w:rsidRDefault="00321703" w:rsidP="007935AA">
      <w:pPr>
        <w:spacing w:after="120" w:line="240" w:lineRule="auto"/>
        <w:ind w:left="709" w:right="51" w:hanging="465"/>
      </w:pPr>
      <w:r>
        <w:t>11</w:t>
      </w:r>
      <w:r w:rsidR="00FA5C45">
        <w:t xml:space="preserve">. </w:t>
      </w:r>
      <w:r w:rsidR="00E545CD" w:rsidRPr="00F10A40">
        <w:t>Wykonawca zobowiązany będzie</w:t>
      </w:r>
      <w:r w:rsidR="00E545CD" w:rsidRPr="00FA5C45">
        <w:rPr>
          <w:sz w:val="24"/>
        </w:rPr>
        <w:t xml:space="preserve"> w ramach przedmiotu zamówienia do przeniesienia na Zamawiającego majątkowych praw autorskich na wykonane opracowania na wszystkich polach eksploatacji - w tym określonych w art. 50 ustawy o prawie autorskim i prawach pokrewnych. (Dz. U. z 2019r. poz. 1231 z </w:t>
      </w:r>
      <w:proofErr w:type="spellStart"/>
      <w:r w:rsidR="00E545CD" w:rsidRPr="00FA5C45">
        <w:rPr>
          <w:sz w:val="24"/>
        </w:rPr>
        <w:t>późn</w:t>
      </w:r>
      <w:proofErr w:type="spellEnd"/>
      <w:r w:rsidR="00E545CD" w:rsidRPr="00FA5C45">
        <w:rPr>
          <w:sz w:val="24"/>
        </w:rPr>
        <w:t>. zm.)</w:t>
      </w:r>
    </w:p>
    <w:p w14:paraId="4BDCEA3F" w14:textId="23F6F32F" w:rsidR="00587D0F" w:rsidRDefault="00321703" w:rsidP="007935AA">
      <w:pPr>
        <w:spacing w:after="120" w:line="240" w:lineRule="auto"/>
        <w:ind w:left="709" w:right="51" w:hanging="465"/>
      </w:pPr>
      <w:r>
        <w:t>12</w:t>
      </w:r>
      <w:r w:rsidR="00FA5C45">
        <w:t xml:space="preserve">. </w:t>
      </w:r>
      <w:r w:rsidR="00905AE7">
        <w:t>M</w:t>
      </w:r>
      <w:r w:rsidR="00E545CD">
        <w:t>ateriały stosowane przez Wykonawcę podczas realizacji przedmiotu umowy powinny być fabrycznie nowe i odpowiadać, co do jakości, wymogom wyrobów dopuszczonych do obrotu i stosowania w budownictwie, zgodnie z art. 10 ustawy z dnia 7 lipca 1994 roku Prawo budowlane</w:t>
      </w:r>
      <w:r w:rsidR="00C25C6B">
        <w:t xml:space="preserve"> </w:t>
      </w:r>
      <w:r w:rsidR="00E545CD">
        <w:t xml:space="preserve"> (zwanej dalej „ustawą prawo budowlane” lub „prawem budowlanym”, oraz jakościowym i gatunkowym wymaganiom określonym w opisie przed</w:t>
      </w:r>
      <w:r w:rsidR="00C25C6B">
        <w:t>m</w:t>
      </w:r>
      <w:r w:rsidR="00E545CD">
        <w:t>iotu zamówienia oraz Programie Funkcjonalno-Użytkowym).</w:t>
      </w:r>
    </w:p>
    <w:p w14:paraId="75134FA5" w14:textId="01E8F4C2" w:rsidR="00587D0F" w:rsidRDefault="00321703" w:rsidP="00321703">
      <w:pPr>
        <w:spacing w:after="120" w:line="240" w:lineRule="auto"/>
        <w:ind w:left="709" w:right="51" w:hanging="425"/>
      </w:pPr>
      <w:r>
        <w:t xml:space="preserve">13. </w:t>
      </w:r>
      <w:r w:rsidR="00587D0F">
        <w:t>Wszystkie urządzenia powinny być fabrycznie nowe, nie mające śladów uszkodzeń zewnętrznych i uprzedniego używania tzn. że żadna część składająca się na dany sprzęt nie może być wcześniej używana, musi pochodzić z bieżącej produkcji, być sprawna. Dostarczone urządzenia muszą być odpowiednio zapakowane, aby zapobiec uszkodzeniu w czasie dostawy. Zamawiający wymaga, aby instrukcje do zamawianych towarów były w języku polskim.</w:t>
      </w:r>
    </w:p>
    <w:p w14:paraId="00E36834" w14:textId="276AEA72" w:rsidR="00587D0F" w:rsidRDefault="00321703" w:rsidP="00321703">
      <w:pPr>
        <w:spacing w:after="120" w:line="240" w:lineRule="auto"/>
        <w:ind w:left="709" w:right="51" w:hanging="425"/>
      </w:pPr>
      <w:r>
        <w:t xml:space="preserve">14. </w:t>
      </w:r>
      <w:r w:rsidR="00E545CD">
        <w:t xml:space="preserve">Wszystkie użyte materiały, wyroby oraz urządzenia muszą mieć aktualne dokumenty (atesty, aprobaty i deklaracje zgodności) dopuszczające do stosowania w budownictwie, zgodnie </w:t>
      </w:r>
      <w:r w:rsidR="00EA151B">
        <w:br/>
      </w:r>
      <w:r w:rsidR="00E545CD">
        <w:t>z przepisami obowiązującymi w tym zakresie.</w:t>
      </w:r>
    </w:p>
    <w:p w14:paraId="2F213EBA" w14:textId="5160D049" w:rsidR="00587D0F" w:rsidRPr="00587D0F" w:rsidRDefault="00321703" w:rsidP="00321703">
      <w:pPr>
        <w:spacing w:after="120" w:line="240" w:lineRule="auto"/>
        <w:ind w:left="709" w:right="51" w:hanging="425"/>
      </w:pPr>
      <w:r>
        <w:t xml:space="preserve">15. </w:t>
      </w:r>
      <w:r w:rsidR="00587D0F" w:rsidRPr="00587D0F">
        <w:t>Wszystkie dostarczone urządzenia muszą posiadać odpowiednie atesty, certyfikaty, świadectwa jakości i spełniać wszelkie wymogi norm określonych obowiązującym prawem.</w:t>
      </w:r>
    </w:p>
    <w:p w14:paraId="29702304" w14:textId="0A2356EA" w:rsidR="00BB7C37" w:rsidRDefault="00321703" w:rsidP="00321703">
      <w:pPr>
        <w:spacing w:after="120"/>
        <w:ind w:left="709" w:right="51" w:hanging="425"/>
      </w:pPr>
      <w:r>
        <w:t xml:space="preserve">16. </w:t>
      </w:r>
      <w:r w:rsidR="00E545CD">
        <w:t>Wykonawca robót ponosi odpowiedzialność za jakość wykonywanych robót oraz zastosowanych materiałów.</w:t>
      </w:r>
    </w:p>
    <w:p w14:paraId="4DFC0D55" w14:textId="08CA130C" w:rsidR="00BB7C37" w:rsidRDefault="00321703" w:rsidP="00321703">
      <w:pPr>
        <w:spacing w:after="120"/>
        <w:ind w:left="709" w:right="51" w:hanging="425"/>
      </w:pPr>
      <w:r>
        <w:t xml:space="preserve">17. </w:t>
      </w:r>
      <w:r w:rsidR="00E545CD">
        <w:t>Na każde żądanie Inspektora Nadzoru, Wykonawca zobowiązany jest okazać, w stosunku do wskazanych materiałów (krajowe deklaracje zgodności), aprobatę techniczną oraz wymagane atesty (kartę charakterystyki), krajową ocenę techniczną wydaną przez upoważnioną instytucję krajową.</w:t>
      </w:r>
    </w:p>
    <w:p w14:paraId="599852E7" w14:textId="4B496423" w:rsidR="00BB7C37" w:rsidRDefault="00321703" w:rsidP="00321703">
      <w:pPr>
        <w:spacing w:after="120"/>
        <w:ind w:left="709" w:right="51" w:hanging="425"/>
      </w:pPr>
      <w:r>
        <w:t xml:space="preserve">18. </w:t>
      </w:r>
      <w:r w:rsidR="00E545CD">
        <w:t>Materiały uznane przez Zamawiającego za posiadające wady lub niezgodne z specyfikacją techniczną wykonania i odbioru robót budowlanych muszą być niezwłocznie usunięte przez Wykonawcę z terenu budowy. Wykonawca nie ma prawa wykonywać robót z użyciem materiałów, które nie zostały zaakceptowane przez Inspektora nadzoru.</w:t>
      </w:r>
    </w:p>
    <w:p w14:paraId="43B141FB" w14:textId="59937612" w:rsidR="00BB7C37" w:rsidRDefault="00321703" w:rsidP="00321703">
      <w:pPr>
        <w:spacing w:after="120" w:line="250" w:lineRule="auto"/>
        <w:ind w:left="709" w:right="51" w:hanging="425"/>
      </w:pPr>
      <w:r>
        <w:rPr>
          <w:sz w:val="24"/>
        </w:rPr>
        <w:t xml:space="preserve">19. </w:t>
      </w:r>
      <w:r w:rsidR="00E545CD">
        <w:rPr>
          <w:sz w:val="24"/>
        </w:rPr>
        <w:t>Wykonawca zapewni odpowiednie warunki sanitarno-epidemiologiczne zgodnie z obowiązującymi przepisami w zakresie zapobiegania COVID 19.</w:t>
      </w:r>
    </w:p>
    <w:p w14:paraId="68D97126" w14:textId="092564D6" w:rsidR="00AD01FF" w:rsidRPr="00AD01FF" w:rsidRDefault="00321703" w:rsidP="00321703">
      <w:pPr>
        <w:spacing w:line="250" w:lineRule="auto"/>
        <w:ind w:left="709" w:right="50" w:hanging="425"/>
      </w:pPr>
      <w:r>
        <w:rPr>
          <w:sz w:val="24"/>
        </w:rPr>
        <w:t xml:space="preserve">20. </w:t>
      </w:r>
      <w:r w:rsidR="00E545CD">
        <w:rPr>
          <w:sz w:val="24"/>
        </w:rPr>
        <w:t xml:space="preserve">Wspólny Słownik Zamówień (CPV): </w:t>
      </w:r>
    </w:p>
    <w:p w14:paraId="023D20C4" w14:textId="78D6A17B" w:rsidR="00BB7C37" w:rsidRDefault="00E545CD" w:rsidP="00AD01FF">
      <w:pPr>
        <w:spacing w:line="250" w:lineRule="auto"/>
        <w:ind w:left="1174" w:right="50" w:firstLine="0"/>
      </w:pPr>
      <w:r w:rsidRPr="00AD01FF">
        <w:rPr>
          <w:sz w:val="24"/>
          <w:u w:val="single"/>
        </w:rPr>
        <w:t>Kody główne</w:t>
      </w:r>
      <w:r w:rsidR="00FA5C45">
        <w:rPr>
          <w:sz w:val="24"/>
        </w:rPr>
        <w:t>:</w:t>
      </w:r>
    </w:p>
    <w:p w14:paraId="7E1EA5DD" w14:textId="46D703FF" w:rsidR="00587D0F" w:rsidRDefault="00587D0F" w:rsidP="00587D0F">
      <w:pPr>
        <w:tabs>
          <w:tab w:val="left" w:pos="1701"/>
        </w:tabs>
      </w:pPr>
      <w:r w:rsidRPr="005507CA">
        <w:t>CPV 71 200000-0</w:t>
      </w:r>
      <w:r w:rsidR="00EA151B">
        <w:t xml:space="preserve"> </w:t>
      </w:r>
      <w:r w:rsidRPr="005507CA">
        <w:t>- Usługi architektoniczne i podobne</w:t>
      </w:r>
    </w:p>
    <w:p w14:paraId="5ED118AC" w14:textId="16AC5EC5" w:rsidR="00AD01FF" w:rsidRDefault="00AD01FF" w:rsidP="00587D0F">
      <w:pPr>
        <w:tabs>
          <w:tab w:val="left" w:pos="1701"/>
        </w:tabs>
      </w:pPr>
      <w:r w:rsidRPr="005507CA">
        <w:t>CPV 45 000000-7</w:t>
      </w:r>
      <w:r>
        <w:t xml:space="preserve"> </w:t>
      </w:r>
      <w:r w:rsidRPr="005507CA">
        <w:t>- Roboty budowlane</w:t>
      </w:r>
    </w:p>
    <w:p w14:paraId="6DBC6EB3" w14:textId="5B0BA583" w:rsidR="00AD01FF" w:rsidRPr="00AD01FF" w:rsidRDefault="00AD01FF" w:rsidP="00587D0F">
      <w:pPr>
        <w:tabs>
          <w:tab w:val="left" w:pos="1701"/>
        </w:tabs>
        <w:rPr>
          <w:u w:val="single"/>
        </w:rPr>
      </w:pPr>
      <w:r w:rsidRPr="00AD01FF">
        <w:rPr>
          <w:u w:val="single"/>
        </w:rPr>
        <w:t>K</w:t>
      </w:r>
      <w:r>
        <w:rPr>
          <w:u w:val="single"/>
        </w:rPr>
        <w:t>ody dod</w:t>
      </w:r>
      <w:r w:rsidRPr="00AD01FF">
        <w:rPr>
          <w:u w:val="single"/>
        </w:rPr>
        <w:t>atkowe</w:t>
      </w:r>
      <w:r>
        <w:rPr>
          <w:u w:val="single"/>
        </w:rPr>
        <w:t>:</w:t>
      </w:r>
    </w:p>
    <w:p w14:paraId="78CE04FF" w14:textId="41C11591" w:rsidR="00587D0F" w:rsidRPr="005507CA" w:rsidRDefault="00587D0F" w:rsidP="00587D0F">
      <w:pPr>
        <w:tabs>
          <w:tab w:val="left" w:pos="1701"/>
        </w:tabs>
      </w:pPr>
      <w:r w:rsidRPr="005507CA">
        <w:t>CPV 71 220000-6</w:t>
      </w:r>
      <w:r w:rsidR="00EA151B">
        <w:t xml:space="preserve"> </w:t>
      </w:r>
      <w:r w:rsidRPr="005507CA">
        <w:t>- Usługi projektowania architektonicznego</w:t>
      </w:r>
    </w:p>
    <w:p w14:paraId="12A2A932" w14:textId="276543E7" w:rsidR="00587D0F" w:rsidRPr="005507CA" w:rsidRDefault="00587D0F" w:rsidP="00587D0F">
      <w:pPr>
        <w:tabs>
          <w:tab w:val="left" w:pos="1701"/>
        </w:tabs>
      </w:pPr>
      <w:r w:rsidRPr="005507CA">
        <w:t>CPV 71 320000-7</w:t>
      </w:r>
      <w:r w:rsidR="00EA151B">
        <w:t xml:space="preserve"> </w:t>
      </w:r>
      <w:r w:rsidRPr="005507CA">
        <w:t>- Usługi inżynieryjne w zakresie projektowania</w:t>
      </w:r>
    </w:p>
    <w:p w14:paraId="05418EB4" w14:textId="480C0823" w:rsidR="00587D0F" w:rsidRPr="005507CA" w:rsidRDefault="00EA151B" w:rsidP="00587D0F">
      <w:pPr>
        <w:tabs>
          <w:tab w:val="left" w:pos="2127"/>
        </w:tabs>
      </w:pPr>
      <w:r>
        <w:t xml:space="preserve">CPV 71 </w:t>
      </w:r>
      <w:r w:rsidR="00587D0F" w:rsidRPr="005507CA">
        <w:t>400000-2</w:t>
      </w:r>
      <w:r w:rsidR="00587D0F">
        <w:t xml:space="preserve"> </w:t>
      </w:r>
      <w:r w:rsidR="00587D0F" w:rsidRPr="005507CA">
        <w:t xml:space="preserve">- Usługi architektoniczne dotyczące planowania przestrzennego </w:t>
      </w:r>
      <w:r>
        <w:br/>
      </w:r>
      <w:r w:rsidR="00587D0F" w:rsidRPr="005507CA">
        <w:t>i zagospodarowania terenu</w:t>
      </w:r>
    </w:p>
    <w:p w14:paraId="3F0C30F5" w14:textId="77777777" w:rsidR="00587D0F" w:rsidRPr="005507CA" w:rsidRDefault="00587D0F" w:rsidP="00587D0F">
      <w:r w:rsidRPr="005507CA">
        <w:t>CPV 71 420000-8</w:t>
      </w:r>
      <w:r>
        <w:t xml:space="preserve"> </w:t>
      </w:r>
      <w:r w:rsidRPr="005507CA">
        <w:t>- Architektoniczne usługi zagospodarowania terenu</w:t>
      </w:r>
    </w:p>
    <w:p w14:paraId="51BF0F3A" w14:textId="10A0EFFF" w:rsidR="00587D0F" w:rsidRPr="005507CA" w:rsidRDefault="00587D0F" w:rsidP="00587D0F">
      <w:r w:rsidRPr="005507CA">
        <w:lastRenderedPageBreak/>
        <w:t>CPV 71 223000-7</w:t>
      </w:r>
      <w:r w:rsidR="00EA151B">
        <w:t xml:space="preserve"> </w:t>
      </w:r>
      <w:r w:rsidRPr="005507CA">
        <w:t>- Usługi architektoniczne w zakresie rozbudowy obiektów budowlanych</w:t>
      </w:r>
    </w:p>
    <w:p w14:paraId="29B81750" w14:textId="0923D5D8" w:rsidR="00587D0F" w:rsidRPr="005507CA" w:rsidRDefault="00587D0F" w:rsidP="00587D0F">
      <w:pPr>
        <w:tabs>
          <w:tab w:val="left" w:pos="1701"/>
        </w:tabs>
      </w:pPr>
      <w:r w:rsidRPr="005507CA">
        <w:t>CPV 71 322000-1</w:t>
      </w:r>
      <w:r w:rsidR="00EA151B">
        <w:t xml:space="preserve"> </w:t>
      </w:r>
      <w:r w:rsidRPr="005507CA">
        <w:t>- Usługi inżynierii projektowej w zakresie inżynierii lądowej i wodnej</w:t>
      </w:r>
    </w:p>
    <w:p w14:paraId="1663197A" w14:textId="3ECF6888" w:rsidR="00587D0F" w:rsidRPr="005507CA" w:rsidRDefault="00587D0F" w:rsidP="00587D0F">
      <w:pPr>
        <w:tabs>
          <w:tab w:val="left" w:pos="1701"/>
        </w:tabs>
      </w:pPr>
      <w:r w:rsidRPr="005507CA">
        <w:t>CPV 71 000000-8</w:t>
      </w:r>
      <w:r w:rsidR="00EA151B">
        <w:t xml:space="preserve"> </w:t>
      </w:r>
      <w:r w:rsidRPr="005507CA">
        <w:t>- Usługi architektoniczne, budowlane, inżynieryjne</w:t>
      </w:r>
    </w:p>
    <w:p w14:paraId="72D526BF" w14:textId="35E9F190" w:rsidR="00587D0F" w:rsidRPr="005507CA" w:rsidRDefault="00587D0F" w:rsidP="00587D0F">
      <w:pPr>
        <w:tabs>
          <w:tab w:val="left" w:pos="1701"/>
        </w:tabs>
      </w:pPr>
      <w:r w:rsidRPr="005507CA">
        <w:t>CPV 71 310000-4</w:t>
      </w:r>
      <w:r w:rsidR="00EA151B">
        <w:t xml:space="preserve"> </w:t>
      </w:r>
      <w:r w:rsidRPr="005507CA">
        <w:t>- Doradcze usługi inżynieryjne i budowlane</w:t>
      </w:r>
    </w:p>
    <w:p w14:paraId="07508B17" w14:textId="15940687" w:rsidR="00587D0F" w:rsidRPr="005507CA" w:rsidRDefault="00587D0F" w:rsidP="00AD01FF">
      <w:pPr>
        <w:tabs>
          <w:tab w:val="left" w:pos="1701"/>
        </w:tabs>
      </w:pPr>
      <w:r w:rsidRPr="005507CA">
        <w:t>CPV 71 322000-1</w:t>
      </w:r>
      <w:r w:rsidR="00EA151B">
        <w:t xml:space="preserve"> </w:t>
      </w:r>
      <w:r w:rsidRPr="005507CA">
        <w:t>- Usługi inżynierii projektowej w zakre</w:t>
      </w:r>
      <w:r w:rsidR="00AD01FF">
        <w:t>sie inżynierii lądowej i wodnej</w:t>
      </w:r>
    </w:p>
    <w:p w14:paraId="37F49AF1" w14:textId="4CDB940D" w:rsidR="00587D0F" w:rsidRPr="005507CA" w:rsidRDefault="00587D0F" w:rsidP="00587D0F">
      <w:pPr>
        <w:tabs>
          <w:tab w:val="left" w:pos="1701"/>
        </w:tabs>
      </w:pPr>
      <w:r w:rsidRPr="005507CA">
        <w:t>CPV 45 100000-8</w:t>
      </w:r>
      <w:r w:rsidR="00EA151B">
        <w:t xml:space="preserve"> </w:t>
      </w:r>
      <w:r w:rsidRPr="005507CA">
        <w:t xml:space="preserve">- </w:t>
      </w:r>
      <w:r w:rsidRPr="00BC790F">
        <w:t>Roboty budowlane w zakresie wznoszenia kompletnych obiektów budowlanych lub ich części oraz roboty w zakresie inżynierii lądowej i wodnej</w:t>
      </w:r>
    </w:p>
    <w:p w14:paraId="3DE8E21F" w14:textId="1ECBA2FF" w:rsidR="00587D0F" w:rsidRPr="005507CA" w:rsidRDefault="00587D0F" w:rsidP="00587D0F">
      <w:pPr>
        <w:tabs>
          <w:tab w:val="left" w:pos="1701"/>
        </w:tabs>
      </w:pPr>
      <w:r w:rsidRPr="005507CA">
        <w:t>CPV 45 200000-</w:t>
      </w:r>
      <w:r>
        <w:t>9</w:t>
      </w:r>
      <w:r w:rsidR="00EA151B">
        <w:t xml:space="preserve"> </w:t>
      </w:r>
      <w:r w:rsidRPr="005507CA">
        <w:t>- Roboty budowlane w zakresie budynków</w:t>
      </w:r>
    </w:p>
    <w:p w14:paraId="2A379F8C" w14:textId="0538D62D" w:rsidR="00587D0F" w:rsidRPr="005507CA" w:rsidRDefault="00587D0F" w:rsidP="00587D0F">
      <w:pPr>
        <w:tabs>
          <w:tab w:val="left" w:pos="1701"/>
        </w:tabs>
      </w:pPr>
      <w:r w:rsidRPr="005507CA">
        <w:t>CPV 45 300000-0</w:t>
      </w:r>
      <w:r w:rsidR="00EA151B">
        <w:t xml:space="preserve"> </w:t>
      </w:r>
      <w:r w:rsidRPr="005507CA">
        <w:t>- Roboty instalacyjne w budynkach</w:t>
      </w:r>
    </w:p>
    <w:p w14:paraId="32F080FF" w14:textId="707D1F09" w:rsidR="00587D0F" w:rsidRPr="005507CA" w:rsidRDefault="00587D0F" w:rsidP="00587D0F">
      <w:pPr>
        <w:tabs>
          <w:tab w:val="left" w:pos="1701"/>
        </w:tabs>
      </w:pPr>
      <w:r w:rsidRPr="005507CA">
        <w:t>CPV 45 400000-1</w:t>
      </w:r>
      <w:r w:rsidR="00EA151B">
        <w:t xml:space="preserve"> </w:t>
      </w:r>
      <w:r w:rsidRPr="005507CA">
        <w:t>- Roboty wykończeniowe w budynkach</w:t>
      </w:r>
    </w:p>
    <w:p w14:paraId="4F9186E2" w14:textId="0B1CA04C" w:rsidR="00587D0F" w:rsidRPr="005507CA" w:rsidRDefault="00587D0F" w:rsidP="00587D0F">
      <w:pPr>
        <w:tabs>
          <w:tab w:val="left" w:pos="1701"/>
        </w:tabs>
      </w:pPr>
      <w:r w:rsidRPr="005507CA">
        <w:t>CPV 45 212313-3</w:t>
      </w:r>
      <w:r w:rsidR="00EA151B">
        <w:t xml:space="preserve"> </w:t>
      </w:r>
      <w:r w:rsidRPr="005507CA">
        <w:t>- Roboty budowlane w zakresie muzeów</w:t>
      </w:r>
    </w:p>
    <w:p w14:paraId="1CF07A8C" w14:textId="643E392E" w:rsidR="00587D0F" w:rsidRPr="005507CA" w:rsidRDefault="00587D0F" w:rsidP="00587D0F">
      <w:pPr>
        <w:tabs>
          <w:tab w:val="left" w:pos="1701"/>
        </w:tabs>
      </w:pPr>
      <w:r w:rsidRPr="005507CA">
        <w:t>CPV 45 212120-3</w:t>
      </w:r>
      <w:r w:rsidR="00EA151B">
        <w:t xml:space="preserve"> </w:t>
      </w:r>
      <w:r w:rsidRPr="005507CA">
        <w:t>- Roboty w zakresie parków tematycznych</w:t>
      </w:r>
    </w:p>
    <w:p w14:paraId="509A1CA8" w14:textId="4224950B" w:rsidR="00587D0F" w:rsidRPr="005507CA" w:rsidRDefault="00587D0F" w:rsidP="00587D0F">
      <w:pPr>
        <w:tabs>
          <w:tab w:val="left" w:pos="1701"/>
        </w:tabs>
      </w:pPr>
      <w:r w:rsidRPr="005507CA">
        <w:t>CPV 45 212423-7</w:t>
      </w:r>
      <w:r w:rsidR="00EA151B">
        <w:t xml:space="preserve"> </w:t>
      </w:r>
      <w:r w:rsidRPr="005507CA">
        <w:t>- Roboty budowlane w zakresie kawiarni</w:t>
      </w:r>
    </w:p>
    <w:p w14:paraId="434A4407" w14:textId="1076A017" w:rsidR="00587D0F" w:rsidRPr="005507CA" w:rsidRDefault="00587D0F" w:rsidP="00587D0F">
      <w:pPr>
        <w:tabs>
          <w:tab w:val="left" w:pos="1701"/>
        </w:tabs>
      </w:pPr>
      <w:r w:rsidRPr="005507CA">
        <w:t>CPV 45 112700-2</w:t>
      </w:r>
      <w:r w:rsidR="00EA151B">
        <w:t xml:space="preserve"> </w:t>
      </w:r>
      <w:r w:rsidRPr="005507CA">
        <w:t>- Roboty w zakresie kształtowania terenu</w:t>
      </w:r>
    </w:p>
    <w:p w14:paraId="1320A912" w14:textId="31E844B5" w:rsidR="00587D0F" w:rsidRPr="005507CA" w:rsidRDefault="00587D0F" w:rsidP="00587D0F">
      <w:pPr>
        <w:tabs>
          <w:tab w:val="left" w:pos="1701"/>
        </w:tabs>
      </w:pPr>
      <w:r w:rsidRPr="005507CA">
        <w:t>CPV 45 112710-5</w:t>
      </w:r>
      <w:r w:rsidR="00EA151B">
        <w:t xml:space="preserve"> </w:t>
      </w:r>
      <w:r w:rsidRPr="005507CA">
        <w:t>- Roboty w zakresie kształtowania terenów zielonych</w:t>
      </w:r>
    </w:p>
    <w:p w14:paraId="6702D9EC" w14:textId="36A0AFFE" w:rsidR="00587D0F" w:rsidRDefault="00587D0F" w:rsidP="00587D0F">
      <w:pPr>
        <w:tabs>
          <w:tab w:val="left" w:pos="1701"/>
        </w:tabs>
      </w:pPr>
      <w:r>
        <w:t>CPV 32 322000-6</w:t>
      </w:r>
      <w:r w:rsidR="00EA151B">
        <w:t xml:space="preserve"> </w:t>
      </w:r>
      <w:r>
        <w:t>- Urządzenia multimedialne</w:t>
      </w:r>
    </w:p>
    <w:p w14:paraId="736F3063" w14:textId="4D8C6DC0" w:rsidR="00BB7C37" w:rsidRDefault="00587D0F" w:rsidP="00587D0F">
      <w:pPr>
        <w:tabs>
          <w:tab w:val="left" w:pos="1701"/>
        </w:tabs>
      </w:pPr>
      <w:r>
        <w:t>CPV 72413000-8</w:t>
      </w:r>
      <w:r w:rsidR="00EA151B">
        <w:t xml:space="preserve"> -</w:t>
      </w:r>
      <w:r>
        <w:t xml:space="preserve"> Usługi w zakresie projektowania stron WWW</w:t>
      </w:r>
    </w:p>
    <w:p w14:paraId="0BA03743" w14:textId="76F2C27D" w:rsidR="00587D0F" w:rsidRDefault="00587D0F" w:rsidP="00587D0F">
      <w:pPr>
        <w:tabs>
          <w:tab w:val="left" w:pos="1701"/>
        </w:tabs>
      </w:pPr>
      <w:r>
        <w:t>CPV 39133000-3</w:t>
      </w:r>
      <w:r w:rsidR="00231ED1">
        <w:t xml:space="preserve"> -</w:t>
      </w:r>
      <w:r>
        <w:t xml:space="preserve"> Zestawy wystawowe</w:t>
      </w:r>
    </w:p>
    <w:p w14:paraId="1C74AB08" w14:textId="5A1C3636" w:rsidR="00587D0F" w:rsidRDefault="0024561A" w:rsidP="0024561A">
      <w:pPr>
        <w:tabs>
          <w:tab w:val="left" w:pos="1701"/>
        </w:tabs>
      </w:pPr>
      <w:r>
        <w:t>CPV 45212140-9</w:t>
      </w:r>
      <w:r w:rsidR="00231ED1">
        <w:t xml:space="preserve"> -</w:t>
      </w:r>
      <w:r>
        <w:t xml:space="preserve"> Obiekty rekreacyjne</w:t>
      </w:r>
    </w:p>
    <w:p w14:paraId="42D21365" w14:textId="77777777" w:rsidR="0024561A" w:rsidRDefault="0024561A" w:rsidP="0024561A">
      <w:pPr>
        <w:tabs>
          <w:tab w:val="left" w:pos="1701"/>
        </w:tabs>
      </w:pPr>
    </w:p>
    <w:p w14:paraId="103EDA18" w14:textId="77777777" w:rsidR="00BB7C37" w:rsidRPr="00940C8E" w:rsidRDefault="00855936" w:rsidP="00C67264">
      <w:pPr>
        <w:pStyle w:val="Nagwek2"/>
        <w:numPr>
          <w:ilvl w:val="0"/>
          <w:numId w:val="41"/>
        </w:numPr>
        <w:ind w:left="284" w:hanging="284"/>
      </w:pPr>
      <w:r w:rsidRPr="00940C8E">
        <w:t xml:space="preserve"> </w:t>
      </w:r>
      <w:bookmarkStart w:id="5" w:name="_Toc77152435"/>
      <w:r w:rsidR="00E545CD" w:rsidRPr="00940C8E">
        <w:t>TERMIN WYKONANIA ZAMÓWIENIA</w:t>
      </w:r>
      <w:bookmarkEnd w:id="5"/>
    </w:p>
    <w:p w14:paraId="12B273B6" w14:textId="2EAA5531" w:rsidR="00BB7C37" w:rsidRPr="002F7CA8" w:rsidRDefault="00E545CD" w:rsidP="00C67264">
      <w:pPr>
        <w:numPr>
          <w:ilvl w:val="1"/>
          <w:numId w:val="7"/>
        </w:numPr>
        <w:spacing w:after="120"/>
        <w:ind w:left="709" w:right="51" w:hanging="357"/>
        <w:rPr>
          <w:b/>
          <w:color w:val="auto"/>
        </w:rPr>
      </w:pPr>
      <w:r>
        <w:t xml:space="preserve">Termin zakończenia realizacji przedmiotu zamówienia </w:t>
      </w:r>
      <w:r w:rsidR="008F7158" w:rsidRPr="00926BC3">
        <w:t xml:space="preserve">w </w:t>
      </w:r>
      <w:r w:rsidR="008F7158" w:rsidRPr="00321703">
        <w:rPr>
          <w:b/>
          <w:color w:val="auto"/>
        </w:rPr>
        <w:t>ciągu 1</w:t>
      </w:r>
      <w:r w:rsidR="007208AF" w:rsidRPr="00321703">
        <w:rPr>
          <w:b/>
          <w:color w:val="auto"/>
        </w:rPr>
        <w:t xml:space="preserve">4 </w:t>
      </w:r>
      <w:r w:rsidR="008F7158" w:rsidRPr="00321703">
        <w:rPr>
          <w:b/>
          <w:color w:val="auto"/>
        </w:rPr>
        <w:t xml:space="preserve">miesięcy </w:t>
      </w:r>
      <w:r w:rsidR="008F7158" w:rsidRPr="002F7CA8">
        <w:rPr>
          <w:b/>
          <w:color w:val="auto"/>
        </w:rPr>
        <w:t>od dnia podpisania umowy</w:t>
      </w:r>
      <w:r w:rsidR="00926BC3" w:rsidRPr="002F7CA8">
        <w:rPr>
          <w:b/>
          <w:color w:val="auto"/>
        </w:rPr>
        <w:t>.</w:t>
      </w:r>
    </w:p>
    <w:p w14:paraId="630DC83C" w14:textId="77777777" w:rsidR="00BB7C37" w:rsidRDefault="00E545CD" w:rsidP="00C67264">
      <w:pPr>
        <w:numPr>
          <w:ilvl w:val="1"/>
          <w:numId w:val="7"/>
        </w:numPr>
        <w:spacing w:after="27"/>
        <w:ind w:left="709" w:right="50" w:hanging="360"/>
      </w:pPr>
      <w:r>
        <w:t>Opracowaną dokumentację projektową, w zakresie koncepcji oraz projektu budowlanego, należy przedłożyć Zamawiającemu w celu jej akceptacji, odpowiednio:</w:t>
      </w:r>
    </w:p>
    <w:p w14:paraId="22C78BB4" w14:textId="01DCA3EA" w:rsidR="00BB7C37" w:rsidRDefault="00E545CD" w:rsidP="00C67264">
      <w:pPr>
        <w:numPr>
          <w:ilvl w:val="2"/>
          <w:numId w:val="7"/>
        </w:numPr>
        <w:spacing w:after="52"/>
        <w:ind w:left="993" w:right="50" w:hanging="281"/>
      </w:pPr>
      <w:r>
        <w:t>Koncepcję — po jej opracowaniu</w:t>
      </w:r>
      <w:r w:rsidR="00231ED1">
        <w:t>,</w:t>
      </w:r>
    </w:p>
    <w:p w14:paraId="5C472D10" w14:textId="77777777" w:rsidR="00BB7C37" w:rsidRDefault="00C25C6B" w:rsidP="00C67264">
      <w:pPr>
        <w:numPr>
          <w:ilvl w:val="2"/>
          <w:numId w:val="7"/>
        </w:numPr>
        <w:spacing w:after="22" w:line="259" w:lineRule="auto"/>
        <w:ind w:left="993" w:right="50" w:hanging="281"/>
      </w:pPr>
      <w:r>
        <w:t>Projekt budowlany — przed w</w:t>
      </w:r>
      <w:r w:rsidR="00E545CD">
        <w:t>ystąpieniem z wnioskiem o pozwolenie na budowę.</w:t>
      </w:r>
    </w:p>
    <w:p w14:paraId="3198B341" w14:textId="55F8B55A" w:rsidR="00BB7C37" w:rsidRDefault="00E545CD" w:rsidP="00C67264">
      <w:pPr>
        <w:numPr>
          <w:ilvl w:val="1"/>
          <w:numId w:val="7"/>
        </w:numPr>
        <w:spacing w:after="46" w:line="250" w:lineRule="auto"/>
        <w:ind w:left="709" w:right="50" w:hanging="360"/>
      </w:pPr>
      <w:r>
        <w:rPr>
          <w:sz w:val="24"/>
        </w:rPr>
        <w:t xml:space="preserve">Rozliczenie za sporządzenie dokumentacji projektowej zostanie zrealizowane po dokonaniu odbioru, o którym mowa w </w:t>
      </w:r>
      <w:r w:rsidR="00926BC3">
        <w:rPr>
          <w:sz w:val="24"/>
        </w:rPr>
        <w:t>§</w:t>
      </w:r>
      <w:r>
        <w:rPr>
          <w:sz w:val="24"/>
        </w:rPr>
        <w:t>13 ust.1,</w:t>
      </w:r>
      <w:r w:rsidR="008F7158">
        <w:rPr>
          <w:sz w:val="24"/>
        </w:rPr>
        <w:t xml:space="preserve"> </w:t>
      </w:r>
      <w:r>
        <w:rPr>
          <w:sz w:val="24"/>
        </w:rPr>
        <w:t>2 i 3</w:t>
      </w:r>
      <w:r w:rsidR="00926BC3">
        <w:rPr>
          <w:sz w:val="24"/>
        </w:rPr>
        <w:t xml:space="preserve"> projektu</w:t>
      </w:r>
      <w:r>
        <w:rPr>
          <w:sz w:val="24"/>
        </w:rPr>
        <w:t xml:space="preserve"> umowy oraz przedłożeniu faktury przez Wykonawcę zatwierdzonej przez pracownika merytorycznego </w:t>
      </w:r>
      <w:r w:rsidR="0024561A">
        <w:rPr>
          <w:sz w:val="24"/>
        </w:rPr>
        <w:t>Związku Gmin Gór Świętokrzyskich.</w:t>
      </w:r>
    </w:p>
    <w:p w14:paraId="6AA03BA8" w14:textId="08289453" w:rsidR="00E41900" w:rsidRPr="00BF5008" w:rsidRDefault="00E41900" w:rsidP="00C67264">
      <w:pPr>
        <w:pStyle w:val="Akapitzlist"/>
        <w:numPr>
          <w:ilvl w:val="1"/>
          <w:numId w:val="7"/>
        </w:numPr>
        <w:ind w:left="709" w:hanging="425"/>
        <w:rPr>
          <w:color w:val="auto"/>
          <w:sz w:val="24"/>
        </w:rPr>
      </w:pPr>
      <w:r w:rsidRPr="00BF5008">
        <w:rPr>
          <w:color w:val="auto"/>
          <w:sz w:val="24"/>
        </w:rPr>
        <w:t>Zamawiający dopuszcza częściowe fakturowanie robót. Faktury częściowe za wykonane roboty wykonawca zobowiązany jest wystawiać w ostatnim dniu miesiąca w oparciu o protokół częściowego wykonania robót w danym miesiącu.</w:t>
      </w:r>
    </w:p>
    <w:p w14:paraId="02958A2F" w14:textId="3E0D713A" w:rsidR="0024561A" w:rsidRPr="00A94D4B" w:rsidRDefault="00E545CD" w:rsidP="00C67264">
      <w:pPr>
        <w:numPr>
          <w:ilvl w:val="1"/>
          <w:numId w:val="7"/>
        </w:numPr>
        <w:spacing w:after="0" w:line="240" w:lineRule="auto"/>
        <w:ind w:left="709" w:right="45" w:hanging="424"/>
        <w:rPr>
          <w:sz w:val="24"/>
        </w:rPr>
      </w:pPr>
      <w:r w:rsidRPr="00A94D4B">
        <w:rPr>
          <w:sz w:val="24"/>
        </w:rPr>
        <w:t xml:space="preserve">Wykonawca może przekazywać Zamawiającemu ustrukturyzowane faktury </w:t>
      </w:r>
      <w:r w:rsidR="00231ED1">
        <w:rPr>
          <w:sz w:val="24"/>
        </w:rPr>
        <w:br/>
      </w:r>
      <w:r w:rsidRPr="00A94D4B">
        <w:rPr>
          <w:sz w:val="24"/>
        </w:rPr>
        <w:t xml:space="preserve">w sposób elektroniczny za pośrednictwem platformy, a Zamawiający jest zobowiązany do ich odbierania zgodnie z ustawą z dnia 9 listopada 2018 r. </w:t>
      </w:r>
      <w:r w:rsidR="00231ED1">
        <w:rPr>
          <w:sz w:val="24"/>
        </w:rPr>
        <w:br/>
      </w:r>
      <w:r w:rsidRPr="00A94D4B">
        <w:rPr>
          <w:sz w:val="24"/>
        </w:rPr>
        <w:t xml:space="preserve">o elektronicznym fakturowaniu w zamówieniach publicznych, koncesjach na roboty budowlane lub usługi oraz partnerstwie publiczno-prywatnym (Dz. U. z 2020 r. poz. 1666 z </w:t>
      </w:r>
      <w:proofErr w:type="spellStart"/>
      <w:r w:rsidRPr="00A94D4B">
        <w:rPr>
          <w:sz w:val="24"/>
        </w:rPr>
        <w:t>późn</w:t>
      </w:r>
      <w:proofErr w:type="spellEnd"/>
      <w:r w:rsidRPr="00A94D4B">
        <w:rPr>
          <w:sz w:val="24"/>
        </w:rPr>
        <w:t xml:space="preserve">. </w:t>
      </w:r>
      <w:proofErr w:type="spellStart"/>
      <w:r w:rsidR="00C25C6B" w:rsidRPr="00A94D4B">
        <w:rPr>
          <w:sz w:val="24"/>
        </w:rPr>
        <w:t>zm</w:t>
      </w:r>
      <w:proofErr w:type="spellEnd"/>
      <w:r w:rsidRPr="00A94D4B">
        <w:rPr>
          <w:sz w:val="24"/>
        </w:rPr>
        <w:t>).</w:t>
      </w:r>
    </w:p>
    <w:p w14:paraId="3DE2E6D8" w14:textId="77777777" w:rsidR="00BB7C37" w:rsidRPr="0024561A" w:rsidRDefault="00E545CD" w:rsidP="00C67264">
      <w:pPr>
        <w:numPr>
          <w:ilvl w:val="1"/>
          <w:numId w:val="7"/>
        </w:numPr>
        <w:spacing w:after="0" w:line="240" w:lineRule="auto"/>
        <w:ind w:left="709" w:right="45" w:hanging="374"/>
      </w:pPr>
      <w:r w:rsidRPr="0024561A">
        <w:rPr>
          <w:sz w:val="24"/>
        </w:rPr>
        <w:t>Zamawiający oświadcza, że będzie realizować płatności za faktury z zastosowaniem mechanizmu podzielonej płatności.</w:t>
      </w:r>
    </w:p>
    <w:p w14:paraId="44BEC809" w14:textId="77777777" w:rsidR="0024561A" w:rsidRPr="00855936" w:rsidRDefault="0024561A" w:rsidP="006807E8">
      <w:pPr>
        <w:pStyle w:val="Nagwek2"/>
        <w:rPr>
          <w:rStyle w:val="Pogrubienie"/>
        </w:rPr>
      </w:pPr>
    </w:p>
    <w:p w14:paraId="660CCA66" w14:textId="77777777" w:rsidR="00BB7C37" w:rsidRPr="00940C8E" w:rsidRDefault="006807E8" w:rsidP="001C4E9E">
      <w:pPr>
        <w:pStyle w:val="Nagwek2"/>
        <w:ind w:left="284" w:hanging="284"/>
      </w:pPr>
      <w:bookmarkStart w:id="6" w:name="_Toc77152436"/>
      <w:r>
        <w:t xml:space="preserve">VII. </w:t>
      </w:r>
      <w:r w:rsidR="00E545CD" w:rsidRPr="00940C8E">
        <w:t>PROJEKTOWANE POSTANOWIENIA UMOWY W SPRAWIE ZAMÓWIENIA PUBLICZNEGO</w:t>
      </w:r>
      <w:bookmarkEnd w:id="6"/>
    </w:p>
    <w:p w14:paraId="13BD8FB0" w14:textId="77777777" w:rsidR="00BB7C37" w:rsidRPr="00231ED1" w:rsidRDefault="00E545CD" w:rsidP="00C67264">
      <w:pPr>
        <w:numPr>
          <w:ilvl w:val="1"/>
          <w:numId w:val="37"/>
        </w:numPr>
        <w:spacing w:after="120"/>
        <w:ind w:left="709" w:right="51" w:hanging="357"/>
        <w:rPr>
          <w:sz w:val="24"/>
          <w:szCs w:val="24"/>
        </w:rPr>
      </w:pPr>
      <w:r w:rsidRPr="00231ED1">
        <w:rPr>
          <w:sz w:val="24"/>
          <w:szCs w:val="24"/>
        </w:rPr>
        <w:t>Z Wykonawcą, który złożył najkorzystniejsza ofertę zostanie zawarta umowa, której wzór stanowi załącznik nr 9 do SWZ.</w:t>
      </w:r>
    </w:p>
    <w:p w14:paraId="6A3E043D" w14:textId="77777777" w:rsidR="00BB7C37" w:rsidRPr="00231ED1" w:rsidRDefault="00E545CD" w:rsidP="00C67264">
      <w:pPr>
        <w:numPr>
          <w:ilvl w:val="1"/>
          <w:numId w:val="37"/>
        </w:numPr>
        <w:spacing w:after="120"/>
        <w:ind w:left="709" w:right="51" w:hanging="357"/>
        <w:rPr>
          <w:sz w:val="24"/>
          <w:szCs w:val="24"/>
        </w:rPr>
      </w:pPr>
      <w:r w:rsidRPr="00231ED1">
        <w:rPr>
          <w:sz w:val="24"/>
          <w:szCs w:val="24"/>
        </w:rPr>
        <w:lastRenderedPageBreak/>
        <w:t>Projektowane postanowienia umowy w sprawie zamówienia publicznego, które zostaną wprowadzone do treści umowy, zostały określone w załączniku nr 9 do SWZ.</w:t>
      </w:r>
    </w:p>
    <w:p w14:paraId="683585EE" w14:textId="77777777" w:rsidR="00BB7C37" w:rsidRPr="00231ED1" w:rsidRDefault="00E545CD" w:rsidP="00C67264">
      <w:pPr>
        <w:numPr>
          <w:ilvl w:val="1"/>
          <w:numId w:val="37"/>
        </w:numPr>
        <w:spacing w:after="120"/>
        <w:ind w:left="709" w:right="51" w:hanging="357"/>
        <w:rPr>
          <w:sz w:val="24"/>
          <w:szCs w:val="24"/>
        </w:rPr>
      </w:pPr>
      <w:r w:rsidRPr="00231ED1">
        <w:rPr>
          <w:sz w:val="24"/>
          <w:szCs w:val="24"/>
        </w:rPr>
        <w:t xml:space="preserve">Zamawiający przewiduje możliwość dokonania zmian w umowie na zasadach określonych w projekcie umowy stanowiącym </w:t>
      </w:r>
      <w:r w:rsidRPr="002F7CA8">
        <w:rPr>
          <w:b/>
          <w:i/>
          <w:sz w:val="24"/>
          <w:szCs w:val="24"/>
        </w:rPr>
        <w:t>załącznik nr 9 do SWZ</w:t>
      </w:r>
      <w:r w:rsidRPr="00231ED1">
        <w:rPr>
          <w:sz w:val="24"/>
          <w:szCs w:val="24"/>
        </w:rPr>
        <w:t>.</w:t>
      </w:r>
    </w:p>
    <w:p w14:paraId="685FD945" w14:textId="6A206ECE" w:rsidR="00BB7C37" w:rsidRPr="00231ED1" w:rsidRDefault="00E545CD" w:rsidP="00C67264">
      <w:pPr>
        <w:numPr>
          <w:ilvl w:val="1"/>
          <w:numId w:val="37"/>
        </w:numPr>
        <w:spacing w:after="120"/>
        <w:ind w:left="709" w:right="51" w:hanging="357"/>
        <w:rPr>
          <w:sz w:val="24"/>
          <w:szCs w:val="24"/>
        </w:rPr>
      </w:pPr>
      <w:r w:rsidRPr="00231ED1">
        <w:rPr>
          <w:sz w:val="24"/>
          <w:szCs w:val="24"/>
        </w:rPr>
        <w:t xml:space="preserve">W przypadku wyboru oferty Wykonawców występujących wspólnie, przed zawarciem umowy, Zamawiający może żądać </w:t>
      </w:r>
      <w:r w:rsidR="00926BC3" w:rsidRPr="00231ED1">
        <w:rPr>
          <w:sz w:val="24"/>
          <w:szCs w:val="24"/>
        </w:rPr>
        <w:t xml:space="preserve">kopii </w:t>
      </w:r>
      <w:r w:rsidRPr="00231ED1">
        <w:rPr>
          <w:sz w:val="24"/>
          <w:szCs w:val="24"/>
        </w:rPr>
        <w:t>umowy regulującej współpracę tych Wykonawców</w:t>
      </w:r>
      <w:r w:rsidR="00321703">
        <w:rPr>
          <w:sz w:val="24"/>
          <w:szCs w:val="24"/>
        </w:rPr>
        <w:t xml:space="preserve"> </w:t>
      </w:r>
      <w:r w:rsidR="00855936" w:rsidRPr="00231ED1">
        <w:rPr>
          <w:sz w:val="24"/>
          <w:szCs w:val="24"/>
        </w:rPr>
        <w:t>(</w:t>
      </w:r>
      <w:r w:rsidRPr="00231ED1">
        <w:rPr>
          <w:sz w:val="24"/>
          <w:szCs w:val="24"/>
        </w:rPr>
        <w:t>umowę spółki cywilnej lub umowę konsorcjum).</w:t>
      </w:r>
    </w:p>
    <w:p w14:paraId="401F15CA" w14:textId="77777777" w:rsidR="00BB7C37" w:rsidRPr="00940C8E" w:rsidRDefault="00855936" w:rsidP="001C4E9E">
      <w:pPr>
        <w:pStyle w:val="Nagwek2"/>
        <w:ind w:left="426" w:hanging="426"/>
      </w:pPr>
      <w:bookmarkStart w:id="7" w:name="_Toc77152437"/>
      <w:r w:rsidRPr="00940C8E">
        <w:t>VIII</w:t>
      </w:r>
      <w:r w:rsidR="00E545CD" w:rsidRPr="00940C8E">
        <w:t>. NFORMACJE O ŚRODKACH KOMUNIKACJI ELEKTRONICZNEJ</w:t>
      </w:r>
      <w:bookmarkEnd w:id="7"/>
    </w:p>
    <w:p w14:paraId="0393CB8A" w14:textId="440B9AE4" w:rsidR="00BB7C37" w:rsidRPr="00231ED1" w:rsidRDefault="00231ED1" w:rsidP="00321703">
      <w:pPr>
        <w:spacing w:after="120"/>
        <w:ind w:left="426" w:right="51" w:hanging="284"/>
        <w:rPr>
          <w:sz w:val="24"/>
          <w:szCs w:val="24"/>
        </w:rPr>
      </w:pPr>
      <w:r>
        <w:rPr>
          <w:sz w:val="24"/>
          <w:szCs w:val="24"/>
        </w:rPr>
        <w:t xml:space="preserve">1. </w:t>
      </w:r>
      <w:r w:rsidR="00E545CD" w:rsidRPr="00231ED1">
        <w:rPr>
          <w:sz w:val="24"/>
          <w:szCs w:val="24"/>
        </w:rPr>
        <w:t xml:space="preserve">W niniejszym postępowaniu o udzielenie zamówienia komunikacja między Zamawiającym a Wykonawcami odbywa się przy użyciu </w:t>
      </w:r>
      <w:proofErr w:type="spellStart"/>
      <w:r w:rsidR="00E545CD" w:rsidRPr="00231ED1">
        <w:rPr>
          <w:sz w:val="24"/>
          <w:szCs w:val="24"/>
        </w:rPr>
        <w:t>miniPortaIu</w:t>
      </w:r>
      <w:proofErr w:type="spellEnd"/>
      <w:r w:rsidR="00E545CD" w:rsidRPr="00231ED1">
        <w:rPr>
          <w:sz w:val="24"/>
          <w:szCs w:val="24"/>
        </w:rPr>
        <w:t xml:space="preserve">, który dostępny jest pod adresem: </w:t>
      </w:r>
      <w:hyperlink r:id="rId15" w:history="1">
        <w:r w:rsidRPr="002464AD">
          <w:rPr>
            <w:rStyle w:val="Hipercze"/>
            <w:sz w:val="24"/>
            <w:szCs w:val="24"/>
          </w:rPr>
          <w:t>https://miniportal.uzp.gov.pl/</w:t>
        </w:r>
      </w:hyperlink>
      <w:r>
        <w:rPr>
          <w:sz w:val="24"/>
          <w:szCs w:val="24"/>
        </w:rPr>
        <w:t xml:space="preserve">, </w:t>
      </w:r>
      <w:proofErr w:type="spellStart"/>
      <w:r w:rsidR="00E545CD" w:rsidRPr="00231ED1">
        <w:rPr>
          <w:sz w:val="24"/>
          <w:szCs w:val="24"/>
        </w:rPr>
        <w:t>ePUAPu</w:t>
      </w:r>
      <w:proofErr w:type="spellEnd"/>
      <w:r w:rsidR="00E545CD" w:rsidRPr="00231ED1">
        <w:rPr>
          <w:sz w:val="24"/>
          <w:szCs w:val="24"/>
        </w:rPr>
        <w:t xml:space="preserve"> dostępnego pod adresem: </w:t>
      </w:r>
      <w:hyperlink r:id="rId16" w:history="1">
        <w:r w:rsidRPr="002464AD">
          <w:rPr>
            <w:rStyle w:val="Hipercze"/>
            <w:sz w:val="24"/>
            <w:szCs w:val="24"/>
          </w:rPr>
          <w:t>https://epuap.gov.pl/wps/portal</w:t>
        </w:r>
      </w:hyperlink>
      <w:r>
        <w:rPr>
          <w:sz w:val="24"/>
          <w:szCs w:val="24"/>
        </w:rPr>
        <w:t xml:space="preserve"> </w:t>
      </w:r>
      <w:r w:rsidR="00E545CD" w:rsidRPr="00231ED1">
        <w:rPr>
          <w:sz w:val="24"/>
          <w:szCs w:val="24"/>
        </w:rPr>
        <w:t>oraz</w:t>
      </w:r>
      <w:r>
        <w:rPr>
          <w:sz w:val="24"/>
          <w:szCs w:val="24"/>
        </w:rPr>
        <w:t xml:space="preserve"> </w:t>
      </w:r>
      <w:r w:rsidR="00E545CD" w:rsidRPr="00231ED1">
        <w:rPr>
          <w:sz w:val="24"/>
          <w:szCs w:val="24"/>
        </w:rPr>
        <w:t xml:space="preserve">elektronicznej </w:t>
      </w:r>
      <w:hyperlink r:id="rId17" w:history="1">
        <w:r w:rsidRPr="002464AD">
          <w:rPr>
            <w:rStyle w:val="Hipercze"/>
            <w:sz w:val="24"/>
            <w:szCs w:val="24"/>
            <w:u w:color="000000"/>
          </w:rPr>
          <w:t>zggs@zggs.com.pl</w:t>
        </w:r>
      </w:hyperlink>
      <w:r>
        <w:rPr>
          <w:sz w:val="24"/>
          <w:szCs w:val="24"/>
          <w:u w:val="single" w:color="000000"/>
        </w:rPr>
        <w:t xml:space="preserve"> </w:t>
      </w:r>
    </w:p>
    <w:p w14:paraId="57F428D9" w14:textId="75DD8831" w:rsidR="00BB7C37" w:rsidRPr="00231ED1" w:rsidRDefault="00231ED1" w:rsidP="00321703">
      <w:pPr>
        <w:ind w:left="426" w:right="50" w:hanging="284"/>
        <w:rPr>
          <w:sz w:val="24"/>
          <w:szCs w:val="24"/>
        </w:rPr>
      </w:pPr>
      <w:r>
        <w:rPr>
          <w:sz w:val="24"/>
          <w:szCs w:val="24"/>
        </w:rPr>
        <w:t xml:space="preserve">2. </w:t>
      </w:r>
      <w:r w:rsidR="00E545CD" w:rsidRPr="00231ED1">
        <w:rPr>
          <w:sz w:val="24"/>
          <w:szCs w:val="24"/>
        </w:rPr>
        <w:t>Uczestnicy postępowania składając ofertę akceptują postanowienia:</w:t>
      </w:r>
    </w:p>
    <w:p w14:paraId="4CD0041E" w14:textId="586948CB" w:rsidR="00BB7C37" w:rsidRPr="00231ED1" w:rsidRDefault="00AD01FF" w:rsidP="00321703">
      <w:pPr>
        <w:numPr>
          <w:ilvl w:val="3"/>
          <w:numId w:val="7"/>
        </w:numPr>
        <w:spacing w:after="124"/>
        <w:ind w:left="709" w:right="50" w:hanging="283"/>
        <w:rPr>
          <w:sz w:val="24"/>
          <w:szCs w:val="24"/>
        </w:rPr>
      </w:pPr>
      <w:r>
        <w:rPr>
          <w:sz w:val="24"/>
          <w:szCs w:val="24"/>
        </w:rPr>
        <w:t>r</w:t>
      </w:r>
      <w:r w:rsidR="00E545CD" w:rsidRPr="00231ED1">
        <w:rPr>
          <w:sz w:val="24"/>
          <w:szCs w:val="24"/>
        </w:rPr>
        <w:t xml:space="preserve">egulaminu korzystania z systemu </w:t>
      </w:r>
      <w:proofErr w:type="spellStart"/>
      <w:r w:rsidR="00E545CD" w:rsidRPr="00231ED1">
        <w:rPr>
          <w:sz w:val="24"/>
          <w:szCs w:val="24"/>
        </w:rPr>
        <w:t>miniPortal</w:t>
      </w:r>
      <w:proofErr w:type="spellEnd"/>
      <w:r w:rsidR="00E545CD" w:rsidRPr="00231ED1">
        <w:rPr>
          <w:sz w:val="24"/>
          <w:szCs w:val="24"/>
        </w:rPr>
        <w:t xml:space="preserve"> — dostępnego pod</w:t>
      </w:r>
      <w:r w:rsidR="00231ED1">
        <w:rPr>
          <w:sz w:val="24"/>
          <w:szCs w:val="24"/>
        </w:rPr>
        <w:t xml:space="preserve"> adresem: </w:t>
      </w:r>
      <w:hyperlink r:id="rId18" w:history="1">
        <w:r w:rsidR="00231ED1" w:rsidRPr="002464AD">
          <w:rPr>
            <w:rStyle w:val="Hipercze"/>
            <w:sz w:val="24"/>
            <w:szCs w:val="24"/>
          </w:rPr>
          <w:t>https://miniportal.uzp.gov.pl/WarunkiUslugi</w:t>
        </w:r>
      </w:hyperlink>
      <w:r>
        <w:rPr>
          <w:rStyle w:val="Hipercze"/>
          <w:sz w:val="24"/>
          <w:szCs w:val="24"/>
        </w:rPr>
        <w:t>;</w:t>
      </w:r>
      <w:r w:rsidR="00231ED1">
        <w:rPr>
          <w:sz w:val="24"/>
          <w:szCs w:val="24"/>
        </w:rPr>
        <w:t xml:space="preserve"> </w:t>
      </w:r>
    </w:p>
    <w:p w14:paraId="633AD354" w14:textId="4847388A" w:rsidR="00BB7C37" w:rsidRPr="00231ED1" w:rsidRDefault="00AD01FF" w:rsidP="00321703">
      <w:pPr>
        <w:numPr>
          <w:ilvl w:val="3"/>
          <w:numId w:val="7"/>
        </w:numPr>
        <w:ind w:left="709" w:right="50" w:hanging="283"/>
        <w:rPr>
          <w:sz w:val="24"/>
          <w:szCs w:val="24"/>
        </w:rPr>
      </w:pPr>
      <w:r>
        <w:rPr>
          <w:sz w:val="24"/>
          <w:szCs w:val="24"/>
        </w:rPr>
        <w:t>i</w:t>
      </w:r>
      <w:r w:rsidR="00E545CD" w:rsidRPr="00231ED1">
        <w:rPr>
          <w:sz w:val="24"/>
          <w:szCs w:val="24"/>
        </w:rPr>
        <w:t xml:space="preserve">nstrukcji użytkownika systemu </w:t>
      </w:r>
      <w:proofErr w:type="spellStart"/>
      <w:r w:rsidR="00E545CD" w:rsidRPr="00231ED1">
        <w:rPr>
          <w:sz w:val="24"/>
          <w:szCs w:val="24"/>
        </w:rPr>
        <w:t>miniPortal-ePUAP</w:t>
      </w:r>
      <w:proofErr w:type="spellEnd"/>
      <w:r w:rsidR="00E545CD" w:rsidRPr="00231ED1">
        <w:rPr>
          <w:sz w:val="24"/>
          <w:szCs w:val="24"/>
        </w:rPr>
        <w:t xml:space="preserve"> — dostępnego pod adresem </w:t>
      </w:r>
      <w:hyperlink r:id="rId19" w:history="1">
        <w:r w:rsidR="00231ED1" w:rsidRPr="002464AD">
          <w:rPr>
            <w:rStyle w:val="Hipercze"/>
            <w:sz w:val="24"/>
            <w:szCs w:val="24"/>
          </w:rPr>
          <w:t>https://miniportal.uzp.gov.pl/lnstrukcja_uzytkownika_miniPortal-ePUAP.pdf</w:t>
        </w:r>
      </w:hyperlink>
      <w:r>
        <w:rPr>
          <w:rStyle w:val="Hipercze"/>
          <w:sz w:val="24"/>
          <w:szCs w:val="24"/>
        </w:rPr>
        <w:t>;</w:t>
      </w:r>
      <w:r w:rsidR="00231ED1">
        <w:rPr>
          <w:sz w:val="24"/>
          <w:szCs w:val="24"/>
        </w:rPr>
        <w:t xml:space="preserve"> </w:t>
      </w:r>
    </w:p>
    <w:p w14:paraId="62CA34F3" w14:textId="269938C3" w:rsidR="00BB7C37" w:rsidRPr="00231ED1" w:rsidRDefault="00AD01FF" w:rsidP="00321703">
      <w:pPr>
        <w:numPr>
          <w:ilvl w:val="3"/>
          <w:numId w:val="7"/>
        </w:numPr>
        <w:ind w:left="709" w:right="50" w:hanging="283"/>
        <w:rPr>
          <w:sz w:val="24"/>
          <w:szCs w:val="24"/>
        </w:rPr>
      </w:pPr>
      <w:r>
        <w:rPr>
          <w:sz w:val="24"/>
          <w:szCs w:val="24"/>
        </w:rPr>
        <w:t>w</w:t>
      </w:r>
      <w:r w:rsidR="00E545CD" w:rsidRPr="00231ED1">
        <w:rPr>
          <w:sz w:val="24"/>
          <w:szCs w:val="24"/>
        </w:rPr>
        <w:t xml:space="preserve">ykonawca zamierzający wziąć udział w postępowaniu o udzielenie niniejszego zamówienia publicznego, musi posiadać konto na </w:t>
      </w:r>
      <w:proofErr w:type="spellStart"/>
      <w:r w:rsidR="00E545CD" w:rsidRPr="00231ED1">
        <w:rPr>
          <w:sz w:val="24"/>
          <w:szCs w:val="24"/>
        </w:rPr>
        <w:t>ePUAP</w:t>
      </w:r>
      <w:proofErr w:type="spellEnd"/>
      <w:r w:rsidR="00E545CD" w:rsidRPr="00231ED1">
        <w:rPr>
          <w:sz w:val="24"/>
          <w:szCs w:val="24"/>
        </w:rPr>
        <w:t xml:space="preserve">. Wykonawca posiadający konto na </w:t>
      </w:r>
      <w:proofErr w:type="spellStart"/>
      <w:r w:rsidR="00E545CD" w:rsidRPr="00231ED1">
        <w:rPr>
          <w:sz w:val="24"/>
          <w:szCs w:val="24"/>
        </w:rPr>
        <w:t>ePUAP</w:t>
      </w:r>
      <w:proofErr w:type="spellEnd"/>
      <w:r w:rsidR="00E545CD" w:rsidRPr="00231ED1">
        <w:rPr>
          <w:sz w:val="24"/>
          <w:szCs w:val="24"/>
        </w:rPr>
        <w:t xml:space="preserve"> ma dostęp do formularzy: formularz do złożenia, zmiany, wycofania oferty lub wniosku ora</w:t>
      </w:r>
      <w:r>
        <w:rPr>
          <w:sz w:val="24"/>
          <w:szCs w:val="24"/>
        </w:rPr>
        <w:t>z do „Formularza do komunikacji”;</w:t>
      </w:r>
    </w:p>
    <w:p w14:paraId="025E3CA7" w14:textId="0A2E99E8" w:rsidR="00BB7C37" w:rsidRPr="00231ED1" w:rsidRDefault="00AD01FF" w:rsidP="00321703">
      <w:pPr>
        <w:numPr>
          <w:ilvl w:val="3"/>
          <w:numId w:val="7"/>
        </w:numPr>
        <w:ind w:left="709" w:right="50" w:hanging="283"/>
        <w:rPr>
          <w:sz w:val="24"/>
          <w:szCs w:val="24"/>
        </w:rPr>
      </w:pPr>
      <w:r>
        <w:rPr>
          <w:sz w:val="24"/>
          <w:szCs w:val="24"/>
        </w:rPr>
        <w:t>w</w:t>
      </w:r>
      <w:r w:rsidR="00E545CD" w:rsidRPr="00231ED1">
        <w:rPr>
          <w:sz w:val="24"/>
          <w:szCs w:val="24"/>
        </w:rPr>
        <w:t xml:space="preserve">ykonawca po przesłaniu oferty za pomocą formularza do złożenia lub wycofania oferty na „ekranie sukcesu” otrzyma numer oferty generowany przez </w:t>
      </w:r>
      <w:proofErr w:type="spellStart"/>
      <w:r w:rsidR="00E545CD" w:rsidRPr="00231ED1">
        <w:rPr>
          <w:sz w:val="24"/>
          <w:szCs w:val="24"/>
        </w:rPr>
        <w:t>ePUAP</w:t>
      </w:r>
      <w:proofErr w:type="spellEnd"/>
      <w:r w:rsidR="00E545CD" w:rsidRPr="00231ED1">
        <w:rPr>
          <w:sz w:val="24"/>
          <w:szCs w:val="24"/>
        </w:rPr>
        <w:t>. Ten numer należy zapisać i zachować. Będzie on potrzebny w razi</w:t>
      </w:r>
      <w:r>
        <w:rPr>
          <w:sz w:val="24"/>
          <w:szCs w:val="24"/>
        </w:rPr>
        <w:t>e ewentualnego wycofania oferty;</w:t>
      </w:r>
    </w:p>
    <w:p w14:paraId="74497522" w14:textId="5C50035D" w:rsidR="00BB7C37" w:rsidRPr="00231ED1" w:rsidRDefault="00AD01FF" w:rsidP="00321703">
      <w:pPr>
        <w:numPr>
          <w:ilvl w:val="3"/>
          <w:numId w:val="7"/>
        </w:numPr>
        <w:spacing w:after="0"/>
        <w:ind w:left="709" w:right="51" w:hanging="283"/>
        <w:rPr>
          <w:sz w:val="24"/>
          <w:szCs w:val="24"/>
        </w:rPr>
      </w:pPr>
      <w:r>
        <w:rPr>
          <w:sz w:val="24"/>
          <w:szCs w:val="24"/>
        </w:rPr>
        <w:t>w</w:t>
      </w:r>
      <w:r w:rsidR="00E545CD" w:rsidRPr="00231ED1">
        <w:rPr>
          <w:sz w:val="24"/>
          <w:szCs w:val="24"/>
        </w:rPr>
        <w:t xml:space="preserve">ykonawca przed upływem terminu do składania ofert może wycofać ofertę za pośrednictwem Formularza do wycofania oferty dostępnego na </w:t>
      </w:r>
      <w:proofErr w:type="spellStart"/>
      <w:r w:rsidR="00E545CD" w:rsidRPr="00231ED1">
        <w:rPr>
          <w:sz w:val="24"/>
          <w:szCs w:val="24"/>
        </w:rPr>
        <w:t>ePUAP</w:t>
      </w:r>
      <w:proofErr w:type="spellEnd"/>
      <w:r w:rsidR="00E545CD" w:rsidRPr="00231ED1">
        <w:rPr>
          <w:sz w:val="24"/>
          <w:szCs w:val="24"/>
        </w:rPr>
        <w:t xml:space="preserve"> </w:t>
      </w:r>
      <w:r w:rsidR="00231ED1">
        <w:rPr>
          <w:sz w:val="24"/>
          <w:szCs w:val="24"/>
        </w:rPr>
        <w:br/>
      </w:r>
      <w:r w:rsidR="00E545CD" w:rsidRPr="00231ED1">
        <w:rPr>
          <w:sz w:val="24"/>
          <w:szCs w:val="24"/>
        </w:rPr>
        <w:t>i</w:t>
      </w:r>
      <w:r w:rsidR="00231ED1">
        <w:rPr>
          <w:sz w:val="24"/>
          <w:szCs w:val="24"/>
        </w:rPr>
        <w:t xml:space="preserve"> udostępnionego również na </w:t>
      </w:r>
      <w:proofErr w:type="spellStart"/>
      <w:r w:rsidR="00231ED1">
        <w:rPr>
          <w:sz w:val="24"/>
          <w:szCs w:val="24"/>
        </w:rPr>
        <w:t>m</w:t>
      </w:r>
      <w:r w:rsidR="00496BC1" w:rsidRPr="00231ED1">
        <w:rPr>
          <w:sz w:val="24"/>
          <w:szCs w:val="24"/>
        </w:rPr>
        <w:t>ini</w:t>
      </w:r>
      <w:r w:rsidR="00A2222D" w:rsidRPr="00231ED1">
        <w:rPr>
          <w:color w:val="auto"/>
          <w:sz w:val="24"/>
          <w:szCs w:val="24"/>
        </w:rPr>
        <w:t>Portalu</w:t>
      </w:r>
      <w:proofErr w:type="spellEnd"/>
      <w:r w:rsidR="00E545CD" w:rsidRPr="00231ED1">
        <w:rPr>
          <w:color w:val="auto"/>
          <w:sz w:val="24"/>
          <w:szCs w:val="24"/>
        </w:rPr>
        <w:t>.</w:t>
      </w:r>
      <w:r w:rsidR="00E545CD" w:rsidRPr="00231ED1">
        <w:rPr>
          <w:sz w:val="24"/>
          <w:szCs w:val="24"/>
        </w:rPr>
        <w:t xml:space="preserve"> Sposób wycofania oferty został opisany </w:t>
      </w:r>
      <w:r w:rsidR="00E545CD" w:rsidRPr="00231ED1">
        <w:rPr>
          <w:noProof/>
          <w:sz w:val="24"/>
          <w:szCs w:val="24"/>
        </w:rPr>
        <w:drawing>
          <wp:inline distT="0" distB="0" distL="0" distR="0" wp14:anchorId="3426339B" wp14:editId="389693CE">
            <wp:extent cx="105206" cy="68583"/>
            <wp:effectExtent l="0" t="0" r="0" b="0"/>
            <wp:docPr id="23698" name="Picture 23698"/>
            <wp:cNvGraphicFramePr/>
            <a:graphic xmlns:a="http://schemas.openxmlformats.org/drawingml/2006/main">
              <a:graphicData uri="http://schemas.openxmlformats.org/drawingml/2006/picture">
                <pic:pic xmlns:pic="http://schemas.openxmlformats.org/drawingml/2006/picture">
                  <pic:nvPicPr>
                    <pic:cNvPr id="23698" name="Picture 23698"/>
                    <pic:cNvPicPr/>
                  </pic:nvPicPr>
                  <pic:blipFill>
                    <a:blip r:embed="rId20"/>
                    <a:stretch>
                      <a:fillRect/>
                    </a:stretch>
                  </pic:blipFill>
                  <pic:spPr>
                    <a:xfrm>
                      <a:off x="0" y="0"/>
                      <a:ext cx="105206" cy="68583"/>
                    </a:xfrm>
                    <a:prstGeom prst="rect">
                      <a:avLst/>
                    </a:prstGeom>
                  </pic:spPr>
                </pic:pic>
              </a:graphicData>
            </a:graphic>
          </wp:inline>
        </w:drawing>
      </w:r>
      <w:r w:rsidR="00A2222D" w:rsidRPr="00231ED1">
        <w:rPr>
          <w:sz w:val="24"/>
          <w:szCs w:val="24"/>
        </w:rPr>
        <w:t xml:space="preserve"> </w:t>
      </w:r>
      <w:r w:rsidR="00E545CD" w:rsidRPr="00231ED1">
        <w:rPr>
          <w:sz w:val="24"/>
          <w:szCs w:val="24"/>
        </w:rPr>
        <w:t>Instrukcji użytko</w:t>
      </w:r>
      <w:r>
        <w:rPr>
          <w:sz w:val="24"/>
          <w:szCs w:val="24"/>
        </w:rPr>
        <w:t>wnika dostępnej na mini Portalu;</w:t>
      </w:r>
    </w:p>
    <w:p w14:paraId="411F8879" w14:textId="506662D4" w:rsidR="00BB7C37" w:rsidRPr="00231ED1" w:rsidRDefault="00AD01FF" w:rsidP="00321703">
      <w:pPr>
        <w:numPr>
          <w:ilvl w:val="3"/>
          <w:numId w:val="7"/>
        </w:numPr>
        <w:ind w:left="709" w:right="50" w:hanging="283"/>
        <w:rPr>
          <w:sz w:val="24"/>
          <w:szCs w:val="24"/>
        </w:rPr>
      </w:pPr>
      <w:r>
        <w:rPr>
          <w:sz w:val="24"/>
          <w:szCs w:val="24"/>
        </w:rPr>
        <w:t>w</w:t>
      </w:r>
      <w:r w:rsidR="00E545CD" w:rsidRPr="00231ED1">
        <w:rPr>
          <w:sz w:val="24"/>
          <w:szCs w:val="24"/>
        </w:rPr>
        <w:t>ymagania techniczne i organizacyjne wysyłania i odbierania dokumentów elektronicznych, elektronicznych kopii dokumentów i oświadczeń oraz informacji p</w:t>
      </w:r>
      <w:r w:rsidR="00C25C6B" w:rsidRPr="00231ED1">
        <w:rPr>
          <w:sz w:val="24"/>
          <w:szCs w:val="24"/>
        </w:rPr>
        <w:t>r</w:t>
      </w:r>
      <w:r w:rsidR="00E545CD" w:rsidRPr="00231ED1">
        <w:rPr>
          <w:sz w:val="24"/>
          <w:szCs w:val="24"/>
        </w:rPr>
        <w:t xml:space="preserve">zekazywanych przy ich użyciu opisane zostały w Regulaminie korzystania z </w:t>
      </w:r>
      <w:proofErr w:type="spellStart"/>
      <w:r w:rsidR="00E545CD" w:rsidRPr="00231ED1">
        <w:rPr>
          <w:sz w:val="24"/>
          <w:szCs w:val="24"/>
        </w:rPr>
        <w:t>min</w:t>
      </w:r>
      <w:r>
        <w:rPr>
          <w:sz w:val="24"/>
          <w:szCs w:val="24"/>
        </w:rPr>
        <w:t>iPortalu</w:t>
      </w:r>
      <w:proofErr w:type="spellEnd"/>
      <w:r>
        <w:rPr>
          <w:sz w:val="24"/>
          <w:szCs w:val="24"/>
        </w:rPr>
        <w:t xml:space="preserve"> oraz Regulaminie </w:t>
      </w:r>
      <w:proofErr w:type="spellStart"/>
      <w:r>
        <w:rPr>
          <w:sz w:val="24"/>
          <w:szCs w:val="24"/>
        </w:rPr>
        <w:t>ePUAP</w:t>
      </w:r>
      <w:proofErr w:type="spellEnd"/>
      <w:r>
        <w:rPr>
          <w:sz w:val="24"/>
          <w:szCs w:val="24"/>
        </w:rPr>
        <w:t>;</w:t>
      </w:r>
    </w:p>
    <w:p w14:paraId="71C362BF" w14:textId="33C571D5" w:rsidR="00BB7C37" w:rsidRPr="00231ED1" w:rsidRDefault="00AD01FF" w:rsidP="00321703">
      <w:pPr>
        <w:numPr>
          <w:ilvl w:val="3"/>
          <w:numId w:val="7"/>
        </w:numPr>
        <w:ind w:left="709" w:right="50" w:hanging="283"/>
        <w:rPr>
          <w:sz w:val="24"/>
          <w:szCs w:val="24"/>
        </w:rPr>
      </w:pPr>
      <w:r>
        <w:rPr>
          <w:sz w:val="24"/>
          <w:szCs w:val="24"/>
        </w:rPr>
        <w:t>m</w:t>
      </w:r>
      <w:r w:rsidR="00E545CD" w:rsidRPr="00231ED1">
        <w:rPr>
          <w:sz w:val="24"/>
          <w:szCs w:val="24"/>
        </w:rPr>
        <w:t>aksymalny rozmiar plików przesyłanych za pośrednictwem dedykowanych formularzy do: złożenia, zmiany, wycofania oferty lub wniosku oraz do komunikacji wynosi 150</w:t>
      </w:r>
      <w:r>
        <w:rPr>
          <w:sz w:val="24"/>
          <w:szCs w:val="24"/>
        </w:rPr>
        <w:t xml:space="preserve"> MB. Przepustowość sieci 70Mb/s;</w:t>
      </w:r>
    </w:p>
    <w:p w14:paraId="6FB01C97" w14:textId="55D090A2" w:rsidR="00BB7C37" w:rsidRPr="00231ED1" w:rsidRDefault="00AD01FF" w:rsidP="00321703">
      <w:pPr>
        <w:numPr>
          <w:ilvl w:val="3"/>
          <w:numId w:val="7"/>
        </w:numPr>
        <w:ind w:left="709" w:right="50" w:hanging="283"/>
        <w:rPr>
          <w:sz w:val="24"/>
          <w:szCs w:val="24"/>
        </w:rPr>
      </w:pPr>
      <w:r>
        <w:rPr>
          <w:sz w:val="24"/>
          <w:szCs w:val="24"/>
        </w:rPr>
        <w:t>z</w:t>
      </w:r>
      <w:r w:rsidR="00E545CD" w:rsidRPr="00231ED1">
        <w:rPr>
          <w:sz w:val="24"/>
          <w:szCs w:val="24"/>
        </w:rPr>
        <w:t>a datę przekazania oferty, wniosków, zawiadomień, dokumentów elektronicznych, oświadczeń lub elektronicznych kopii dokumentów lub oświadczeń oraz innych info</w:t>
      </w:r>
      <w:r w:rsidR="00C25C6B" w:rsidRPr="00231ED1">
        <w:rPr>
          <w:sz w:val="24"/>
          <w:szCs w:val="24"/>
        </w:rPr>
        <w:t>rm</w:t>
      </w:r>
      <w:r w:rsidR="00E545CD" w:rsidRPr="00231ED1">
        <w:rPr>
          <w:sz w:val="24"/>
          <w:szCs w:val="24"/>
        </w:rPr>
        <w:t>acji przyjmuje się datę ich wpływu do Zamawiającego.</w:t>
      </w:r>
    </w:p>
    <w:p w14:paraId="31758170" w14:textId="6A854EF8" w:rsidR="00A8388A" w:rsidRPr="00A8388A" w:rsidRDefault="00A8388A" w:rsidP="007935AA">
      <w:pPr>
        <w:spacing w:after="42" w:line="250" w:lineRule="auto"/>
        <w:ind w:left="567" w:right="50" w:hanging="284"/>
        <w:rPr>
          <w:color w:val="auto"/>
          <w:sz w:val="24"/>
          <w:szCs w:val="24"/>
        </w:rPr>
      </w:pPr>
      <w:r>
        <w:rPr>
          <w:color w:val="auto"/>
          <w:sz w:val="24"/>
          <w:szCs w:val="24"/>
        </w:rPr>
        <w:t xml:space="preserve">3. </w:t>
      </w:r>
      <w:r w:rsidR="00E545CD" w:rsidRPr="00A8388A">
        <w:rPr>
          <w:color w:val="auto"/>
          <w:sz w:val="24"/>
          <w:szCs w:val="24"/>
        </w:rPr>
        <w:t xml:space="preserve">Skrytka e-PUAP Zamawiającego: </w:t>
      </w:r>
      <w:r w:rsidR="00F03F9F" w:rsidRPr="00A8388A">
        <w:rPr>
          <w:color w:val="auto"/>
          <w:sz w:val="24"/>
          <w:szCs w:val="24"/>
        </w:rPr>
        <w:t xml:space="preserve"> </w:t>
      </w:r>
      <w:r w:rsidR="005D06FC">
        <w:rPr>
          <w:rFonts w:ascii="Arial" w:hAnsi="Arial" w:cs="Arial"/>
          <w:color w:val="464C52"/>
          <w:sz w:val="21"/>
          <w:szCs w:val="21"/>
          <w:shd w:val="clear" w:color="auto" w:fill="F7F7F9"/>
        </w:rPr>
        <w:t>/</w:t>
      </w:r>
      <w:proofErr w:type="spellStart"/>
      <w:r w:rsidR="005D06FC">
        <w:rPr>
          <w:rFonts w:ascii="Arial" w:hAnsi="Arial" w:cs="Arial"/>
          <w:color w:val="464C52"/>
          <w:sz w:val="21"/>
          <w:szCs w:val="21"/>
          <w:shd w:val="clear" w:color="auto" w:fill="F7F7F9"/>
        </w:rPr>
        <w:t>ZwiazekGor</w:t>
      </w:r>
      <w:proofErr w:type="spellEnd"/>
      <w:r w:rsidR="005D06FC">
        <w:rPr>
          <w:rFonts w:ascii="Arial" w:hAnsi="Arial" w:cs="Arial"/>
          <w:color w:val="464C52"/>
          <w:sz w:val="21"/>
          <w:szCs w:val="21"/>
          <w:shd w:val="clear" w:color="auto" w:fill="F7F7F9"/>
        </w:rPr>
        <w:t>/</w:t>
      </w:r>
      <w:proofErr w:type="spellStart"/>
      <w:r w:rsidR="005D06FC">
        <w:rPr>
          <w:rFonts w:ascii="Arial" w:hAnsi="Arial" w:cs="Arial"/>
          <w:color w:val="464C52"/>
          <w:sz w:val="21"/>
          <w:szCs w:val="21"/>
          <w:shd w:val="clear" w:color="auto" w:fill="F7F7F9"/>
        </w:rPr>
        <w:t>domyslna</w:t>
      </w:r>
      <w:proofErr w:type="spellEnd"/>
    </w:p>
    <w:p w14:paraId="57ED2BD2" w14:textId="6AD1DACC" w:rsidR="00F03F9F" w:rsidRPr="00564D92" w:rsidRDefault="00A8388A" w:rsidP="007935AA">
      <w:pPr>
        <w:spacing w:after="42" w:line="250" w:lineRule="auto"/>
        <w:ind w:left="567" w:right="50" w:hanging="284"/>
        <w:rPr>
          <w:color w:val="auto"/>
          <w:sz w:val="24"/>
          <w:szCs w:val="24"/>
        </w:rPr>
      </w:pPr>
      <w:r w:rsidRPr="00564D92">
        <w:rPr>
          <w:color w:val="auto"/>
          <w:sz w:val="24"/>
          <w:szCs w:val="24"/>
        </w:rPr>
        <w:t xml:space="preserve">4. </w:t>
      </w:r>
      <w:r w:rsidR="00E545CD" w:rsidRPr="00564D92">
        <w:rPr>
          <w:color w:val="auto"/>
          <w:sz w:val="24"/>
          <w:szCs w:val="24"/>
        </w:rPr>
        <w:t xml:space="preserve">Identyfikator postępowania </w:t>
      </w:r>
      <w:proofErr w:type="spellStart"/>
      <w:r w:rsidR="00E545CD" w:rsidRPr="00564D92">
        <w:rPr>
          <w:color w:val="auto"/>
          <w:sz w:val="24"/>
          <w:szCs w:val="24"/>
        </w:rPr>
        <w:t>miniPortal</w:t>
      </w:r>
      <w:proofErr w:type="spellEnd"/>
      <w:r w:rsidR="00E545CD" w:rsidRPr="00564D92">
        <w:rPr>
          <w:color w:val="auto"/>
          <w:sz w:val="24"/>
          <w:szCs w:val="24"/>
        </w:rPr>
        <w:t xml:space="preserve">: </w:t>
      </w:r>
      <w:r w:rsidR="00321703">
        <w:rPr>
          <w:rFonts w:ascii="Segoe UI" w:hAnsi="Segoe UI" w:cs="Segoe UI"/>
          <w:color w:val="111111"/>
          <w:shd w:val="clear" w:color="auto" w:fill="FFFFFF"/>
        </w:rPr>
        <w:t>…</w:t>
      </w:r>
    </w:p>
    <w:p w14:paraId="40B6F4F3" w14:textId="385D1667" w:rsidR="00BB7C37" w:rsidRPr="00231ED1" w:rsidRDefault="00A8388A" w:rsidP="007935AA">
      <w:pPr>
        <w:spacing w:line="250" w:lineRule="auto"/>
        <w:ind w:left="567" w:right="50" w:hanging="284"/>
        <w:rPr>
          <w:sz w:val="24"/>
          <w:szCs w:val="24"/>
        </w:rPr>
      </w:pPr>
      <w:r>
        <w:rPr>
          <w:sz w:val="24"/>
          <w:szCs w:val="24"/>
        </w:rPr>
        <w:t xml:space="preserve">5. </w:t>
      </w:r>
      <w:r w:rsidR="00E545CD" w:rsidRPr="00231ED1">
        <w:rPr>
          <w:sz w:val="24"/>
          <w:szCs w:val="24"/>
        </w:rPr>
        <w:t xml:space="preserve">Zamawiający dopuszcza przesyłanie plików w formatach danych określonych </w:t>
      </w:r>
      <w:r>
        <w:rPr>
          <w:sz w:val="24"/>
          <w:szCs w:val="24"/>
        </w:rPr>
        <w:br/>
      </w:r>
      <w:r w:rsidR="00E545CD" w:rsidRPr="00231ED1">
        <w:rPr>
          <w:sz w:val="24"/>
          <w:szCs w:val="24"/>
        </w:rPr>
        <w:t xml:space="preserve">w rozporządzeniu Rady Ministrów z dnia 12 kwietnia 2012 r. w sprawie Krajowych Ram Interoperacyjności, minimalnych wymagań dla rejestrów publicznych i wymiany informacji </w:t>
      </w:r>
      <w:r w:rsidR="00E545CD" w:rsidRPr="00231ED1">
        <w:rPr>
          <w:sz w:val="24"/>
          <w:szCs w:val="24"/>
        </w:rPr>
        <w:lastRenderedPageBreak/>
        <w:t>w postaci elektronicznej oraz minimalnych wymagań dla systemów teleinformatycznych (tj. Dz. U. z 2017 r., poz. 2247) — w szczególności w formatach:</w:t>
      </w:r>
      <w:r w:rsidR="00F03F9F" w:rsidRPr="00231ED1">
        <w:rPr>
          <w:sz w:val="24"/>
          <w:szCs w:val="24"/>
        </w:rPr>
        <w:t xml:space="preserve"> </w:t>
      </w:r>
      <w:r>
        <w:rPr>
          <w:sz w:val="24"/>
          <w:szCs w:val="24"/>
        </w:rPr>
        <w:t>.pdf, .</w:t>
      </w:r>
      <w:proofErr w:type="spellStart"/>
      <w:r>
        <w:rPr>
          <w:sz w:val="24"/>
          <w:szCs w:val="24"/>
        </w:rPr>
        <w:t>doc</w:t>
      </w:r>
      <w:proofErr w:type="spellEnd"/>
      <w:r>
        <w:rPr>
          <w:sz w:val="24"/>
          <w:szCs w:val="24"/>
        </w:rPr>
        <w:t>, .</w:t>
      </w:r>
      <w:proofErr w:type="spellStart"/>
      <w:r>
        <w:rPr>
          <w:sz w:val="24"/>
          <w:szCs w:val="24"/>
        </w:rPr>
        <w:t>docx</w:t>
      </w:r>
      <w:proofErr w:type="spellEnd"/>
      <w:r w:rsidR="00E545CD" w:rsidRPr="00231ED1">
        <w:rPr>
          <w:sz w:val="24"/>
          <w:szCs w:val="24"/>
        </w:rPr>
        <w:t>, rtf lub .</w:t>
      </w:r>
      <w:proofErr w:type="spellStart"/>
      <w:r w:rsidR="00E545CD" w:rsidRPr="00231ED1">
        <w:rPr>
          <w:sz w:val="24"/>
          <w:szCs w:val="24"/>
        </w:rPr>
        <w:t>odt</w:t>
      </w:r>
      <w:proofErr w:type="spellEnd"/>
      <w:r w:rsidR="00E545CD" w:rsidRPr="00231ED1">
        <w:rPr>
          <w:sz w:val="24"/>
          <w:szCs w:val="24"/>
        </w:rPr>
        <w:t xml:space="preserve">, </w:t>
      </w:r>
      <w:r w:rsidR="00C25C6B" w:rsidRPr="00231ED1">
        <w:rPr>
          <w:sz w:val="24"/>
          <w:szCs w:val="24"/>
        </w:rPr>
        <w:t xml:space="preserve"> </w:t>
      </w:r>
    </w:p>
    <w:p w14:paraId="45DFEA11" w14:textId="77777777" w:rsidR="00BB7C37" w:rsidRPr="00231ED1" w:rsidRDefault="00E545CD" w:rsidP="007935AA">
      <w:pPr>
        <w:spacing w:after="268"/>
        <w:ind w:left="567" w:right="50" w:firstLine="0"/>
        <w:rPr>
          <w:sz w:val="24"/>
          <w:szCs w:val="24"/>
        </w:rPr>
      </w:pPr>
      <w:r w:rsidRPr="00231ED1">
        <w:rPr>
          <w:sz w:val="24"/>
          <w:szCs w:val="24"/>
        </w:rPr>
        <w:t>Zamawiający zaleca przesyłanie plików w formacie .pdf.</w:t>
      </w:r>
    </w:p>
    <w:p w14:paraId="7888B395" w14:textId="425F7244" w:rsidR="00BB7C37" w:rsidRPr="006807E8" w:rsidRDefault="00F03F9F" w:rsidP="001C4E9E">
      <w:pPr>
        <w:pStyle w:val="Nagwek2"/>
        <w:ind w:left="284" w:hanging="284"/>
      </w:pPr>
      <w:bookmarkStart w:id="8" w:name="_Toc77152438"/>
      <w:r w:rsidRPr="006807E8">
        <w:t xml:space="preserve">IX. </w:t>
      </w:r>
      <w:r w:rsidR="00E545CD" w:rsidRPr="006807E8">
        <w:t xml:space="preserve">INFORMACJE O SPOSOBIE KOMUNIKOWANIA SIĘ Z ZAMAWIAJACYM W </w:t>
      </w:r>
      <w:r w:rsidR="009C1081">
        <w:t>I</w:t>
      </w:r>
      <w:r w:rsidR="00E545CD" w:rsidRPr="006807E8">
        <w:t>NNY SPOSÓB N</w:t>
      </w:r>
      <w:r w:rsidR="009C1081">
        <w:t>IŻ</w:t>
      </w:r>
      <w:r w:rsidR="00E545CD" w:rsidRPr="006807E8">
        <w:t xml:space="preserve"> PRZY UŻYCIU ŚRODKÓW KOMUNIKACJI ELEKTRONICZNEJ.</w:t>
      </w:r>
      <w:bookmarkEnd w:id="8"/>
    </w:p>
    <w:p w14:paraId="2F5E5976" w14:textId="146498A1" w:rsidR="006807E8" w:rsidRPr="00A8388A" w:rsidRDefault="00E545CD" w:rsidP="00A8388A">
      <w:pPr>
        <w:spacing w:after="39"/>
        <w:ind w:left="426" w:right="115" w:firstLine="0"/>
        <w:rPr>
          <w:sz w:val="24"/>
          <w:szCs w:val="24"/>
        </w:rPr>
      </w:pPr>
      <w:r w:rsidRPr="00A8388A">
        <w:rPr>
          <w:sz w:val="24"/>
          <w:szCs w:val="24"/>
        </w:rPr>
        <w:t xml:space="preserve">Komunikacja ustna dopuszczalna jest w odniesieniu do informacji, które nie są istotne, </w:t>
      </w:r>
      <w:r w:rsidR="00A8388A">
        <w:rPr>
          <w:sz w:val="24"/>
          <w:szCs w:val="24"/>
        </w:rPr>
        <w:br/>
      </w:r>
      <w:r w:rsidRPr="00A8388A">
        <w:rPr>
          <w:sz w:val="24"/>
          <w:szCs w:val="24"/>
        </w:rPr>
        <w:t>w szczególności nie dotyczą ogłoszenia o zamówieniu lub SWZ, dokumentów zamówienia oraz ofert.</w:t>
      </w:r>
    </w:p>
    <w:p w14:paraId="519AC0EF" w14:textId="0BFC656A" w:rsidR="00BB7C37" w:rsidRPr="00A8388A" w:rsidRDefault="006807E8" w:rsidP="00A8388A">
      <w:pPr>
        <w:spacing w:after="39"/>
        <w:ind w:left="426" w:right="115" w:firstLine="0"/>
        <w:rPr>
          <w:sz w:val="24"/>
          <w:szCs w:val="24"/>
        </w:rPr>
      </w:pPr>
      <w:r w:rsidRPr="00A8388A">
        <w:rPr>
          <w:sz w:val="24"/>
          <w:szCs w:val="24"/>
        </w:rPr>
        <w:t>Wskazanie osób uprawnionych do komunikowania się z Wykonawcami.</w:t>
      </w:r>
    </w:p>
    <w:p w14:paraId="38E86C16" w14:textId="77777777" w:rsidR="00BB7C37" w:rsidRPr="00A8388A" w:rsidRDefault="00E545CD" w:rsidP="00A8388A">
      <w:pPr>
        <w:ind w:left="709" w:right="50" w:firstLine="0"/>
        <w:rPr>
          <w:sz w:val="24"/>
          <w:szCs w:val="24"/>
        </w:rPr>
      </w:pPr>
      <w:r w:rsidRPr="00A8388A">
        <w:rPr>
          <w:sz w:val="24"/>
          <w:szCs w:val="24"/>
        </w:rPr>
        <w:t>Osobami uprawnionymi do komunikowania się z wykonawcami są:</w:t>
      </w:r>
    </w:p>
    <w:p w14:paraId="47876AF9" w14:textId="77777777" w:rsidR="00F03F9F" w:rsidRPr="00A8388A" w:rsidRDefault="00F03F9F" w:rsidP="00C67264">
      <w:pPr>
        <w:pStyle w:val="Akapitzlist"/>
        <w:numPr>
          <w:ilvl w:val="1"/>
          <w:numId w:val="8"/>
        </w:numPr>
        <w:spacing w:after="120"/>
        <w:ind w:left="567" w:hanging="284"/>
        <w:rPr>
          <w:sz w:val="24"/>
          <w:szCs w:val="24"/>
        </w:rPr>
      </w:pPr>
      <w:r w:rsidRPr="00A8388A">
        <w:rPr>
          <w:b/>
          <w:sz w:val="24"/>
          <w:szCs w:val="24"/>
        </w:rPr>
        <w:t xml:space="preserve"> </w:t>
      </w:r>
      <w:r w:rsidRPr="00A8388A">
        <w:rPr>
          <w:sz w:val="24"/>
          <w:szCs w:val="24"/>
        </w:rPr>
        <w:t xml:space="preserve">Informacje merytoryczne – Anna Łubek, tel. 601172620, email: </w:t>
      </w:r>
      <w:r w:rsidRPr="00A8388A">
        <w:rPr>
          <w:color w:val="0000FF"/>
          <w:sz w:val="24"/>
          <w:szCs w:val="24"/>
          <w:u w:val="single" w:color="0000FF"/>
        </w:rPr>
        <w:t>zggs@zggs.com.pl</w:t>
      </w:r>
      <w:r w:rsidRPr="00A8388A">
        <w:rPr>
          <w:sz w:val="24"/>
          <w:szCs w:val="24"/>
        </w:rPr>
        <w:t xml:space="preserve"> </w:t>
      </w:r>
    </w:p>
    <w:p w14:paraId="311FAA46" w14:textId="77777777" w:rsidR="00F03F9F" w:rsidRPr="00A8388A" w:rsidRDefault="00F03F9F" w:rsidP="00C67264">
      <w:pPr>
        <w:pStyle w:val="Akapitzlist"/>
        <w:numPr>
          <w:ilvl w:val="1"/>
          <w:numId w:val="8"/>
        </w:numPr>
        <w:spacing w:after="120"/>
        <w:ind w:left="567" w:hanging="284"/>
        <w:rPr>
          <w:sz w:val="24"/>
          <w:szCs w:val="24"/>
        </w:rPr>
      </w:pPr>
      <w:r w:rsidRPr="00A8388A">
        <w:rPr>
          <w:sz w:val="24"/>
          <w:szCs w:val="24"/>
        </w:rPr>
        <w:t xml:space="preserve">Sprawy formalne – Jarosław Łapka – 41/3025094 w. 209, e-mail: </w:t>
      </w:r>
      <w:hyperlink r:id="rId21" w:history="1">
        <w:r w:rsidRPr="00A8388A">
          <w:rPr>
            <w:rStyle w:val="Hipercze"/>
            <w:sz w:val="24"/>
            <w:szCs w:val="24"/>
          </w:rPr>
          <w:t>zggs@zggs.com.pl</w:t>
        </w:r>
      </w:hyperlink>
      <w:r w:rsidRPr="00A8388A">
        <w:rPr>
          <w:sz w:val="24"/>
          <w:szCs w:val="24"/>
        </w:rPr>
        <w:t xml:space="preserve">.  </w:t>
      </w:r>
    </w:p>
    <w:p w14:paraId="26D414C6" w14:textId="77777777" w:rsidR="00F03F9F" w:rsidRDefault="00F03F9F" w:rsidP="00F03F9F">
      <w:pPr>
        <w:pStyle w:val="Akapitzlist"/>
        <w:ind w:left="1800" w:right="50" w:firstLine="0"/>
      </w:pPr>
    </w:p>
    <w:p w14:paraId="312DC580" w14:textId="77777777" w:rsidR="00BB7C37" w:rsidRPr="006807E8" w:rsidRDefault="006807E8" w:rsidP="001C4E9E">
      <w:pPr>
        <w:pStyle w:val="Nagwek2"/>
        <w:ind w:left="284" w:hanging="284"/>
      </w:pPr>
      <w:bookmarkStart w:id="9" w:name="_Toc77152439"/>
      <w:r>
        <w:t xml:space="preserve">X. </w:t>
      </w:r>
      <w:r w:rsidR="00E545CD" w:rsidRPr="006807E8">
        <w:t>TERMN ZWIĄZANIA OFERTĄ</w:t>
      </w:r>
      <w:bookmarkEnd w:id="9"/>
    </w:p>
    <w:p w14:paraId="43FE839C" w14:textId="3BBB4788" w:rsidR="00BB7C37" w:rsidRPr="00A8388A" w:rsidRDefault="00E545CD" w:rsidP="00321703">
      <w:pPr>
        <w:numPr>
          <w:ilvl w:val="1"/>
          <w:numId w:val="42"/>
        </w:numPr>
        <w:spacing w:after="120"/>
        <w:ind w:left="709" w:right="51" w:hanging="284"/>
        <w:rPr>
          <w:sz w:val="24"/>
          <w:szCs w:val="24"/>
        </w:rPr>
      </w:pPr>
      <w:r w:rsidRPr="00A8388A">
        <w:rPr>
          <w:sz w:val="24"/>
          <w:szCs w:val="24"/>
        </w:rPr>
        <w:t xml:space="preserve">Wykonawca jest związany ofertą do </w:t>
      </w:r>
      <w:r w:rsidR="008C09ED" w:rsidRPr="008C09ED">
        <w:rPr>
          <w:color w:val="auto"/>
          <w:sz w:val="24"/>
          <w:szCs w:val="24"/>
        </w:rPr>
        <w:t xml:space="preserve">dnia </w:t>
      </w:r>
      <w:r w:rsidR="00601108" w:rsidRPr="0013520A">
        <w:rPr>
          <w:b/>
          <w:color w:val="auto"/>
          <w:sz w:val="24"/>
          <w:szCs w:val="24"/>
        </w:rPr>
        <w:t>2</w:t>
      </w:r>
      <w:r w:rsidR="001F7710" w:rsidRPr="0013520A">
        <w:rPr>
          <w:b/>
          <w:color w:val="auto"/>
          <w:sz w:val="24"/>
          <w:szCs w:val="24"/>
        </w:rPr>
        <w:t>3</w:t>
      </w:r>
      <w:r w:rsidR="00AD01FF" w:rsidRPr="0013520A">
        <w:rPr>
          <w:b/>
          <w:color w:val="auto"/>
          <w:sz w:val="24"/>
          <w:szCs w:val="24"/>
        </w:rPr>
        <w:t xml:space="preserve"> </w:t>
      </w:r>
      <w:r w:rsidR="001F7710" w:rsidRPr="0013520A">
        <w:rPr>
          <w:b/>
          <w:color w:val="auto"/>
          <w:sz w:val="24"/>
          <w:szCs w:val="24"/>
        </w:rPr>
        <w:t>listopada</w:t>
      </w:r>
      <w:r w:rsidR="008C09ED" w:rsidRPr="0013520A">
        <w:rPr>
          <w:b/>
          <w:color w:val="auto"/>
          <w:sz w:val="24"/>
          <w:szCs w:val="24"/>
        </w:rPr>
        <w:t xml:space="preserve"> 2021 </w:t>
      </w:r>
      <w:r w:rsidRPr="0013520A">
        <w:rPr>
          <w:b/>
          <w:color w:val="auto"/>
          <w:sz w:val="24"/>
          <w:szCs w:val="24"/>
        </w:rPr>
        <w:t>r</w:t>
      </w:r>
      <w:r w:rsidR="008C09ED" w:rsidRPr="0013520A">
        <w:rPr>
          <w:b/>
          <w:color w:val="auto"/>
          <w:sz w:val="24"/>
          <w:szCs w:val="24"/>
        </w:rPr>
        <w:t>.</w:t>
      </w:r>
      <w:r w:rsidRPr="0013520A">
        <w:rPr>
          <w:b/>
          <w:color w:val="auto"/>
          <w:sz w:val="24"/>
          <w:szCs w:val="24"/>
        </w:rPr>
        <w:t xml:space="preserve"> tj. 30 dni</w:t>
      </w:r>
      <w:r w:rsidRPr="0013520A">
        <w:rPr>
          <w:color w:val="auto"/>
          <w:sz w:val="24"/>
          <w:szCs w:val="24"/>
        </w:rPr>
        <w:t xml:space="preserve"> </w:t>
      </w:r>
      <w:r w:rsidRPr="00A8388A">
        <w:rPr>
          <w:sz w:val="24"/>
          <w:szCs w:val="24"/>
        </w:rPr>
        <w:t>od upływu terminu składania ofert, przy czym pierwszym dniem związania ofertą</w:t>
      </w:r>
      <w:r w:rsidR="00C25C6B" w:rsidRPr="00A8388A">
        <w:rPr>
          <w:sz w:val="24"/>
          <w:szCs w:val="24"/>
        </w:rPr>
        <w:t xml:space="preserve"> </w:t>
      </w:r>
      <w:r w:rsidRPr="00A8388A">
        <w:rPr>
          <w:sz w:val="24"/>
          <w:szCs w:val="24"/>
        </w:rPr>
        <w:t xml:space="preserve">jest dzień, </w:t>
      </w:r>
      <w:r w:rsidR="008C09ED">
        <w:rPr>
          <w:sz w:val="24"/>
          <w:szCs w:val="24"/>
        </w:rPr>
        <w:br/>
      </w:r>
      <w:r w:rsidRPr="00A8388A">
        <w:rPr>
          <w:sz w:val="24"/>
          <w:szCs w:val="24"/>
        </w:rPr>
        <w:t>w którym upływa termin składania ofert.</w:t>
      </w:r>
    </w:p>
    <w:p w14:paraId="160BD5C9" w14:textId="441EC5A1" w:rsidR="00BB7C37" w:rsidRPr="00A8388A" w:rsidRDefault="00E545CD" w:rsidP="00321703">
      <w:pPr>
        <w:numPr>
          <w:ilvl w:val="1"/>
          <w:numId w:val="42"/>
        </w:numPr>
        <w:spacing w:after="120"/>
        <w:ind w:left="709" w:right="51" w:hanging="284"/>
        <w:rPr>
          <w:sz w:val="24"/>
          <w:szCs w:val="24"/>
        </w:rPr>
      </w:pPr>
      <w:r w:rsidRPr="00A8388A">
        <w:rPr>
          <w:sz w:val="24"/>
          <w:szCs w:val="24"/>
        </w:rPr>
        <w:t xml:space="preserve">W przypadku gdy wybór najkorzystniejszej oferty nie nastąpi przed upływem terminu związania ofertą, określonego w dokumentach zamówienia, zamawiający przed upływem terminu związania ofertą zwraca się jednokrotnie do wykonawców </w:t>
      </w:r>
      <w:r w:rsidR="00A8388A">
        <w:rPr>
          <w:sz w:val="24"/>
          <w:szCs w:val="24"/>
        </w:rPr>
        <w:br/>
      </w:r>
      <w:r w:rsidRPr="00A8388A">
        <w:rPr>
          <w:sz w:val="24"/>
          <w:szCs w:val="24"/>
        </w:rPr>
        <w:t>o wyrażenie zgody na przedłużenie tego terminu o wskazywany przez niego okres, nie dłuższy niż 30 dni.</w:t>
      </w:r>
    </w:p>
    <w:p w14:paraId="5F1538E3" w14:textId="77777777" w:rsidR="00BB7C37" w:rsidRPr="00A8388A" w:rsidRDefault="00E545CD" w:rsidP="00321703">
      <w:pPr>
        <w:numPr>
          <w:ilvl w:val="1"/>
          <w:numId w:val="42"/>
        </w:numPr>
        <w:spacing w:after="120"/>
        <w:ind w:left="709" w:right="51" w:hanging="284"/>
        <w:rPr>
          <w:sz w:val="24"/>
          <w:szCs w:val="24"/>
        </w:rPr>
      </w:pPr>
      <w:r w:rsidRPr="00A8388A">
        <w:rPr>
          <w:sz w:val="24"/>
          <w:szCs w:val="24"/>
        </w:rPr>
        <w:t>Przedłużenie terminu związania ofertą, o którym mowa w ust. 2, wymaga złożenia przez wykonawcę pisemnego oświadczenia o wyrażeniu zgody na przedłużenie terminu związania ofertą.</w:t>
      </w:r>
    </w:p>
    <w:p w14:paraId="4C34577F" w14:textId="77777777" w:rsidR="00BB7C37" w:rsidRPr="00A8388A" w:rsidRDefault="00E545CD" w:rsidP="00321703">
      <w:pPr>
        <w:numPr>
          <w:ilvl w:val="1"/>
          <w:numId w:val="42"/>
        </w:numPr>
        <w:spacing w:after="120"/>
        <w:ind w:left="709" w:right="51" w:hanging="284"/>
        <w:rPr>
          <w:sz w:val="24"/>
          <w:szCs w:val="24"/>
        </w:rPr>
      </w:pPr>
      <w:r w:rsidRPr="00A8388A">
        <w:rPr>
          <w:sz w:val="24"/>
          <w:szCs w:val="24"/>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14F603AF" w14:textId="77777777" w:rsidR="00BB7C37" w:rsidRPr="006807E8" w:rsidRDefault="006807E8" w:rsidP="001C4E9E">
      <w:pPr>
        <w:pStyle w:val="Nagwek2"/>
        <w:ind w:left="284" w:hanging="250"/>
      </w:pPr>
      <w:bookmarkStart w:id="10" w:name="_Toc77152440"/>
      <w:r>
        <w:t xml:space="preserve">XI. </w:t>
      </w:r>
      <w:r w:rsidR="00E545CD" w:rsidRPr="006807E8">
        <w:t>OPIS SPOSOBU PRZYGOTOWANIA OFERTY</w:t>
      </w:r>
      <w:bookmarkEnd w:id="10"/>
    </w:p>
    <w:p w14:paraId="3CF804F3" w14:textId="77777777" w:rsidR="008D4DA8" w:rsidRPr="00A8388A" w:rsidRDefault="00E545CD" w:rsidP="00C67264">
      <w:pPr>
        <w:pStyle w:val="Akapitzlist"/>
        <w:numPr>
          <w:ilvl w:val="0"/>
          <w:numId w:val="43"/>
        </w:numPr>
        <w:spacing w:after="120"/>
        <w:ind w:left="567" w:right="50" w:hanging="219"/>
        <w:contextualSpacing w:val="0"/>
        <w:rPr>
          <w:sz w:val="24"/>
          <w:szCs w:val="24"/>
        </w:rPr>
      </w:pPr>
      <w:r w:rsidRPr="00A8388A">
        <w:rPr>
          <w:sz w:val="24"/>
          <w:szCs w:val="24"/>
        </w:rPr>
        <w:t>Wykonawca może złożyć tylko jedną ofertę.</w:t>
      </w:r>
      <w:r w:rsidR="008D4DA8" w:rsidRPr="00A8388A">
        <w:rPr>
          <w:sz w:val="24"/>
          <w:szCs w:val="24"/>
        </w:rPr>
        <w:t xml:space="preserve"> </w:t>
      </w:r>
    </w:p>
    <w:p w14:paraId="11E2B6D9" w14:textId="4D83E62E" w:rsidR="008D4DA8" w:rsidRPr="00A8388A" w:rsidRDefault="00E545CD" w:rsidP="00C67264">
      <w:pPr>
        <w:pStyle w:val="Akapitzlist"/>
        <w:numPr>
          <w:ilvl w:val="0"/>
          <w:numId w:val="43"/>
        </w:numPr>
        <w:spacing w:after="120"/>
        <w:ind w:left="567" w:right="50" w:hanging="219"/>
        <w:contextualSpacing w:val="0"/>
        <w:rPr>
          <w:sz w:val="24"/>
          <w:szCs w:val="24"/>
        </w:rPr>
      </w:pPr>
      <w:r w:rsidRPr="00A8388A">
        <w:rPr>
          <w:sz w:val="24"/>
          <w:szCs w:val="24"/>
        </w:rPr>
        <w:t>Oferta musi być sporządzona w języku polskim, w formie elektronicznej opatrzonej kwalifikowanym podpisem elektronicznym, lub w postaci elektronicznej opatrzonej podpisem zaufanym lub podpisem osobistym, w ogólnie dostępnych formatach danych, w szczególności w formatach: .txt, rtf, .pdf, .</w:t>
      </w:r>
      <w:proofErr w:type="spellStart"/>
      <w:r w:rsidRPr="00A8388A">
        <w:rPr>
          <w:sz w:val="24"/>
          <w:szCs w:val="24"/>
        </w:rPr>
        <w:t>doc</w:t>
      </w:r>
      <w:proofErr w:type="spellEnd"/>
      <w:r w:rsidRPr="00A8388A">
        <w:rPr>
          <w:sz w:val="24"/>
          <w:szCs w:val="24"/>
        </w:rPr>
        <w:t>, .</w:t>
      </w:r>
      <w:proofErr w:type="spellStart"/>
      <w:r w:rsidRPr="00A8388A">
        <w:rPr>
          <w:sz w:val="24"/>
          <w:szCs w:val="24"/>
        </w:rPr>
        <w:t>docx</w:t>
      </w:r>
      <w:proofErr w:type="spellEnd"/>
      <w:r w:rsidRPr="00A8388A">
        <w:rPr>
          <w:sz w:val="24"/>
          <w:szCs w:val="24"/>
        </w:rPr>
        <w:t>, .</w:t>
      </w:r>
      <w:proofErr w:type="spellStart"/>
      <w:r w:rsidRPr="00A8388A">
        <w:rPr>
          <w:sz w:val="24"/>
          <w:szCs w:val="24"/>
        </w:rPr>
        <w:t>odt</w:t>
      </w:r>
      <w:proofErr w:type="spellEnd"/>
      <w:r w:rsidRPr="00A8388A">
        <w:rPr>
          <w:sz w:val="24"/>
          <w:szCs w:val="24"/>
        </w:rPr>
        <w:t xml:space="preserve">. Do przygotowania oferty zaleca się skorzystanie z Formularza oferty, stanowiącego załącznik Nr 2 do SWZ. </w:t>
      </w:r>
      <w:r w:rsidR="00A8388A">
        <w:rPr>
          <w:sz w:val="24"/>
          <w:szCs w:val="24"/>
        </w:rPr>
        <w:br/>
      </w:r>
      <w:r w:rsidRPr="00A8388A">
        <w:rPr>
          <w:sz w:val="24"/>
          <w:szCs w:val="24"/>
        </w:rPr>
        <w:t>W przypadku gdy Wykonawca nie korzysta z przygotowanego przez Zamawiającego wzoru Formularza oferty, oferta powinna zawierać wszystkie info</w:t>
      </w:r>
      <w:r w:rsidR="00C25C6B" w:rsidRPr="00A8388A">
        <w:rPr>
          <w:sz w:val="24"/>
          <w:szCs w:val="24"/>
        </w:rPr>
        <w:t>rm</w:t>
      </w:r>
      <w:r w:rsidRPr="00A8388A">
        <w:rPr>
          <w:sz w:val="24"/>
          <w:szCs w:val="24"/>
        </w:rPr>
        <w:t>acje wymagane we wzorze.</w:t>
      </w:r>
      <w:r w:rsidR="008D4DA8" w:rsidRPr="00A8388A">
        <w:rPr>
          <w:sz w:val="24"/>
          <w:szCs w:val="24"/>
        </w:rPr>
        <w:t xml:space="preserve"> </w:t>
      </w:r>
    </w:p>
    <w:p w14:paraId="418D4AC5" w14:textId="02713C94" w:rsidR="00BB7C37" w:rsidRPr="00A8388A" w:rsidRDefault="00E545CD" w:rsidP="00C67264">
      <w:pPr>
        <w:pStyle w:val="Akapitzlist"/>
        <w:numPr>
          <w:ilvl w:val="0"/>
          <w:numId w:val="43"/>
        </w:numPr>
        <w:spacing w:after="120"/>
        <w:ind w:left="567" w:right="50" w:hanging="219"/>
        <w:contextualSpacing w:val="0"/>
        <w:rPr>
          <w:sz w:val="24"/>
          <w:szCs w:val="24"/>
        </w:rPr>
      </w:pPr>
      <w:r w:rsidRPr="00A8388A">
        <w:rPr>
          <w:sz w:val="24"/>
          <w:szCs w:val="24"/>
        </w:rPr>
        <w:t xml:space="preserve">Wykonawca dołącza do oferty oświadczenie, o spełnianiu warunków udziału </w:t>
      </w:r>
      <w:r w:rsidR="00A8388A">
        <w:rPr>
          <w:sz w:val="24"/>
          <w:szCs w:val="24"/>
        </w:rPr>
        <w:br/>
      </w:r>
      <w:r w:rsidRPr="00A8388A">
        <w:rPr>
          <w:sz w:val="24"/>
          <w:szCs w:val="24"/>
        </w:rPr>
        <w:t xml:space="preserve">w postepowaniu o którym mowa w art. 125 ust. I PZP, na formularzu stanowiącym </w:t>
      </w:r>
      <w:r w:rsidRPr="002F7CA8">
        <w:rPr>
          <w:b/>
          <w:i/>
          <w:sz w:val="24"/>
          <w:szCs w:val="24"/>
        </w:rPr>
        <w:t>załącznik nr 3 do SWZ</w:t>
      </w:r>
      <w:r w:rsidRPr="00A8388A">
        <w:rPr>
          <w:sz w:val="24"/>
          <w:szCs w:val="24"/>
        </w:rPr>
        <w:t xml:space="preserve"> oraz oświadczenie o braku podstaw do wykluczenia na fo</w:t>
      </w:r>
      <w:r w:rsidR="00C25C6B" w:rsidRPr="00A8388A">
        <w:rPr>
          <w:sz w:val="24"/>
          <w:szCs w:val="24"/>
        </w:rPr>
        <w:t>r</w:t>
      </w:r>
      <w:r w:rsidR="002F7CA8">
        <w:rPr>
          <w:sz w:val="24"/>
          <w:szCs w:val="24"/>
        </w:rPr>
        <w:t xml:space="preserve">mularzu stanowiącym </w:t>
      </w:r>
      <w:r w:rsidR="002F7CA8" w:rsidRPr="002F7CA8">
        <w:rPr>
          <w:b/>
          <w:i/>
          <w:sz w:val="24"/>
          <w:szCs w:val="24"/>
        </w:rPr>
        <w:t>załącznik</w:t>
      </w:r>
      <w:r w:rsidRPr="002F7CA8">
        <w:rPr>
          <w:b/>
          <w:i/>
          <w:sz w:val="24"/>
          <w:szCs w:val="24"/>
        </w:rPr>
        <w:t xml:space="preserve"> nr 4 do SWZ</w:t>
      </w:r>
    </w:p>
    <w:p w14:paraId="647A3A49" w14:textId="77777777" w:rsidR="00BB7C37" w:rsidRPr="00A8388A" w:rsidRDefault="00E545CD" w:rsidP="00C67264">
      <w:pPr>
        <w:pStyle w:val="Akapitzlist"/>
        <w:numPr>
          <w:ilvl w:val="0"/>
          <w:numId w:val="43"/>
        </w:numPr>
        <w:spacing w:after="120" w:line="250" w:lineRule="auto"/>
        <w:ind w:left="567" w:right="43" w:hanging="219"/>
        <w:contextualSpacing w:val="0"/>
        <w:rPr>
          <w:sz w:val="24"/>
          <w:szCs w:val="24"/>
        </w:rPr>
      </w:pPr>
      <w:r w:rsidRPr="00A8388A">
        <w:rPr>
          <w:sz w:val="24"/>
          <w:szCs w:val="24"/>
        </w:rPr>
        <w:lastRenderedPageBreak/>
        <w:t>Oświadczenie stanowi dowód potwierdzający brak podstaw wykluczenia, spełnianie warunków udziału w postępowaniu na dzień składania ofert, tymczasowo zastępujący wymagane przez zamawiającego podmiotowe środki dowodowe.</w:t>
      </w:r>
    </w:p>
    <w:p w14:paraId="401AF0BD" w14:textId="1189FAA7" w:rsidR="00BB7C37" w:rsidRPr="00A8388A" w:rsidRDefault="00E545CD" w:rsidP="00C67264">
      <w:pPr>
        <w:pStyle w:val="Akapitzlist"/>
        <w:numPr>
          <w:ilvl w:val="0"/>
          <w:numId w:val="43"/>
        </w:numPr>
        <w:spacing w:after="120"/>
        <w:ind w:left="567" w:right="50" w:hanging="219"/>
        <w:contextualSpacing w:val="0"/>
        <w:rPr>
          <w:sz w:val="24"/>
          <w:szCs w:val="24"/>
        </w:rPr>
      </w:pPr>
      <w:r w:rsidRPr="00A8388A">
        <w:rPr>
          <w:sz w:val="24"/>
          <w:szCs w:val="24"/>
        </w:rPr>
        <w:t>Wykonawcy mogą wspólnie ubiegać się o udzielenie zamówienia. W ta</w:t>
      </w:r>
      <w:r w:rsidR="00C25C6B" w:rsidRPr="00A8388A">
        <w:rPr>
          <w:sz w:val="24"/>
          <w:szCs w:val="24"/>
        </w:rPr>
        <w:t>kim</w:t>
      </w:r>
      <w:r w:rsidRPr="00A8388A">
        <w:rPr>
          <w:sz w:val="24"/>
          <w:szCs w:val="24"/>
        </w:rPr>
        <w:t xml:space="preserve"> przypadku wykonawcy ustanawiają pełnomocnika do reprezentowania ich w postepowaniu </w:t>
      </w:r>
      <w:r w:rsidR="00A8388A">
        <w:rPr>
          <w:sz w:val="24"/>
          <w:szCs w:val="24"/>
        </w:rPr>
        <w:br/>
      </w:r>
      <w:r w:rsidRPr="00A8388A">
        <w:rPr>
          <w:sz w:val="24"/>
          <w:szCs w:val="24"/>
        </w:rPr>
        <w:t xml:space="preserve">o udzielenie zamówienia publicznego albo do reprezentowania w postepowaniu </w:t>
      </w:r>
      <w:r w:rsidR="00A8388A">
        <w:rPr>
          <w:sz w:val="24"/>
          <w:szCs w:val="24"/>
        </w:rPr>
        <w:br/>
      </w:r>
      <w:r w:rsidRPr="00A8388A">
        <w:rPr>
          <w:sz w:val="24"/>
          <w:szCs w:val="24"/>
        </w:rPr>
        <w:t xml:space="preserve">i zawarcia umowy w sprawie zamówienia publicznego. Przepisy ustawy dotyczące Wykonawcy stosuje się odpowiednio do wykonawców wspólnie ubiegających się </w:t>
      </w:r>
      <w:r w:rsidR="00A8388A">
        <w:rPr>
          <w:sz w:val="24"/>
          <w:szCs w:val="24"/>
        </w:rPr>
        <w:br/>
      </w:r>
      <w:r w:rsidRPr="00A8388A">
        <w:rPr>
          <w:sz w:val="24"/>
          <w:szCs w:val="24"/>
        </w:rPr>
        <w:t>o udzielenie zamówienia. W przypadku wspólnego ubiegania się o udzielenie zamówienia publicznego: 1) oświadczenia, o których mowa w pkt. XV.3 składa każdy z wykonawców wspólnie ubiegających się o udzielenie zamówienia,</w:t>
      </w:r>
    </w:p>
    <w:p w14:paraId="649263EA" w14:textId="3AFC7118" w:rsidR="00BB7C37" w:rsidRPr="00A8388A" w:rsidRDefault="00E545CD" w:rsidP="00C67264">
      <w:pPr>
        <w:pStyle w:val="Akapitzlist"/>
        <w:numPr>
          <w:ilvl w:val="0"/>
          <w:numId w:val="43"/>
        </w:numPr>
        <w:spacing w:after="120"/>
        <w:ind w:left="567" w:right="50" w:hanging="219"/>
        <w:contextualSpacing w:val="0"/>
        <w:rPr>
          <w:sz w:val="24"/>
          <w:szCs w:val="24"/>
        </w:rPr>
      </w:pPr>
      <w:r w:rsidRPr="00A8388A">
        <w:rPr>
          <w:sz w:val="24"/>
          <w:szCs w:val="24"/>
        </w:rPr>
        <w:t xml:space="preserve">W przypadku wspólnego ubiegania się o zamówienie przez wykonawców oświadczenia, o których mowa w ust. 3, składają każdy z wykonawców. Oświadczenia te potwierdzają brak podstaw wykluczenia oraz spełnianie warunków udziału w postępowaniu </w:t>
      </w:r>
      <w:r w:rsidR="00A8388A">
        <w:rPr>
          <w:sz w:val="24"/>
          <w:szCs w:val="24"/>
        </w:rPr>
        <w:br/>
      </w:r>
      <w:r w:rsidRPr="00A8388A">
        <w:rPr>
          <w:sz w:val="24"/>
          <w:szCs w:val="24"/>
        </w:rPr>
        <w:t xml:space="preserve">w zakresie, w jakim każdy z wykonawców wykazuje spełnianie warunków udziału </w:t>
      </w:r>
      <w:r w:rsidR="00A8388A">
        <w:rPr>
          <w:sz w:val="24"/>
          <w:szCs w:val="24"/>
        </w:rPr>
        <w:br/>
      </w:r>
      <w:r w:rsidRPr="00A8388A">
        <w:rPr>
          <w:sz w:val="24"/>
          <w:szCs w:val="24"/>
        </w:rPr>
        <w:t>w postępowaniu.</w:t>
      </w:r>
    </w:p>
    <w:p w14:paraId="5F0FFF5E" w14:textId="77777777" w:rsidR="00BB7C37" w:rsidRPr="00A8388A" w:rsidRDefault="00E545CD" w:rsidP="00C67264">
      <w:pPr>
        <w:pStyle w:val="Akapitzlist"/>
        <w:numPr>
          <w:ilvl w:val="0"/>
          <w:numId w:val="43"/>
        </w:numPr>
        <w:spacing w:after="120"/>
        <w:ind w:left="567" w:right="50" w:hanging="219"/>
        <w:contextualSpacing w:val="0"/>
        <w:rPr>
          <w:sz w:val="24"/>
          <w:szCs w:val="24"/>
        </w:rPr>
      </w:pPr>
      <w:r w:rsidRPr="00A8388A">
        <w:rPr>
          <w:sz w:val="24"/>
          <w:szCs w:val="24"/>
        </w:rPr>
        <w:t>W przypadku polegania przez Wykonawcę na zdolnościach lub sytuacji podmiotów udostępniających zasoby, Wykonawca przedstawia, wraz z oświadczeniem, o którym mowa w ust. 3, także oświadczenie podmiotu udostępniającego zasoby, potwierdzające brak podstaw wykluczenia tego podmiotu oraz odpowiednio spełnianie warunków udziału w postępowaniu w zakresie, w jakim wykonawca powołuje się na jego zasoby.</w:t>
      </w:r>
    </w:p>
    <w:p w14:paraId="03C4A08E" w14:textId="77777777" w:rsidR="00BB7C37" w:rsidRPr="00A8388A" w:rsidRDefault="00E545CD" w:rsidP="00C67264">
      <w:pPr>
        <w:pStyle w:val="Akapitzlist"/>
        <w:numPr>
          <w:ilvl w:val="0"/>
          <w:numId w:val="43"/>
        </w:numPr>
        <w:spacing w:after="120"/>
        <w:ind w:left="567" w:right="50" w:hanging="219"/>
        <w:contextualSpacing w:val="0"/>
        <w:rPr>
          <w:sz w:val="24"/>
          <w:szCs w:val="24"/>
        </w:rPr>
      </w:pPr>
      <w:r w:rsidRPr="00A8388A">
        <w:rPr>
          <w:sz w:val="24"/>
          <w:szCs w:val="24"/>
        </w:rPr>
        <w:t>Zamawiający żąda wskazania w ofercie części zamówienia, których wykonanie Wykonawca zamierza powierzyć podwykonawcom oraz podania nazw ewentualnych podwykonawców, o ile są już znani.</w:t>
      </w:r>
    </w:p>
    <w:p w14:paraId="29500E2D" w14:textId="77777777" w:rsidR="00BB7C37" w:rsidRPr="00A8388A" w:rsidRDefault="00E545CD" w:rsidP="00C67264">
      <w:pPr>
        <w:pStyle w:val="Akapitzlist"/>
        <w:numPr>
          <w:ilvl w:val="0"/>
          <w:numId w:val="43"/>
        </w:numPr>
        <w:spacing w:after="120"/>
        <w:ind w:left="567" w:right="50" w:hanging="219"/>
        <w:contextualSpacing w:val="0"/>
        <w:rPr>
          <w:sz w:val="24"/>
          <w:szCs w:val="24"/>
        </w:rPr>
      </w:pPr>
      <w:r w:rsidRPr="00A8388A">
        <w:rPr>
          <w:sz w:val="24"/>
          <w:szCs w:val="24"/>
        </w:rPr>
        <w:t>Pełnomocnictwo do złożenia oferty musi być złożone w</w:t>
      </w:r>
      <w:r w:rsidR="00C25C6B" w:rsidRPr="00A8388A">
        <w:rPr>
          <w:sz w:val="24"/>
          <w:szCs w:val="24"/>
        </w:rPr>
        <w:t xml:space="preserve"> </w:t>
      </w:r>
      <w:r w:rsidRPr="00A8388A">
        <w:rPr>
          <w:sz w:val="24"/>
          <w:szCs w:val="24"/>
        </w:rPr>
        <w:t>oryginale w takiej samej formie, jak składana oferta (</w:t>
      </w:r>
      <w:proofErr w:type="spellStart"/>
      <w:r w:rsidRPr="00A8388A">
        <w:rPr>
          <w:sz w:val="24"/>
          <w:szCs w:val="24"/>
        </w:rPr>
        <w:t>t.j</w:t>
      </w:r>
      <w:proofErr w:type="spellEnd"/>
      <w:r w:rsidRPr="00A8388A">
        <w:rPr>
          <w:sz w:val="24"/>
          <w:szCs w:val="24"/>
        </w:rPr>
        <w:t>. w formie elektronicznej lub postaci elektronicznej opatrzonej podpisem zaufanym lub podpisem osobistym).</w:t>
      </w:r>
    </w:p>
    <w:p w14:paraId="7ACA02AE" w14:textId="50E279E9" w:rsidR="00300C1F" w:rsidRPr="00A8388A" w:rsidRDefault="00300C1F" w:rsidP="00C67264">
      <w:pPr>
        <w:pStyle w:val="Akapitzlist"/>
        <w:numPr>
          <w:ilvl w:val="0"/>
          <w:numId w:val="43"/>
        </w:numPr>
        <w:spacing w:after="120" w:line="250" w:lineRule="auto"/>
        <w:ind w:left="567" w:right="50" w:hanging="219"/>
        <w:contextualSpacing w:val="0"/>
        <w:rPr>
          <w:sz w:val="24"/>
          <w:szCs w:val="24"/>
        </w:rPr>
      </w:pPr>
      <w:r w:rsidRPr="00A8388A">
        <w:rPr>
          <w:sz w:val="24"/>
          <w:szCs w:val="24"/>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w przypadku pełnomocnictwa, dokonuje mocodawca. Poświadczenia może dokonać również notariusz.</w:t>
      </w:r>
    </w:p>
    <w:p w14:paraId="5355773E" w14:textId="4A675F90" w:rsidR="00BB7C37" w:rsidRPr="00A8388A" w:rsidRDefault="00E545CD" w:rsidP="00C67264">
      <w:pPr>
        <w:pStyle w:val="Akapitzlist"/>
        <w:numPr>
          <w:ilvl w:val="0"/>
          <w:numId w:val="43"/>
        </w:numPr>
        <w:spacing w:after="120" w:line="250" w:lineRule="auto"/>
        <w:ind w:left="567" w:right="50" w:hanging="219"/>
        <w:contextualSpacing w:val="0"/>
        <w:rPr>
          <w:sz w:val="24"/>
          <w:szCs w:val="24"/>
        </w:rPr>
      </w:pPr>
      <w:r w:rsidRPr="00A8388A">
        <w:rPr>
          <w:sz w:val="24"/>
          <w:szCs w:val="24"/>
        </w:rPr>
        <w:t>Tajemnica przedsiębiorstwa.</w:t>
      </w:r>
    </w:p>
    <w:p w14:paraId="10CC601D" w14:textId="018B8C26" w:rsidR="00BB7C37" w:rsidRPr="00A8388A" w:rsidRDefault="00E545CD" w:rsidP="007935AA">
      <w:pPr>
        <w:spacing w:after="120"/>
        <w:ind w:left="567" w:right="50" w:firstLine="0"/>
        <w:rPr>
          <w:sz w:val="24"/>
          <w:szCs w:val="24"/>
        </w:rPr>
      </w:pPr>
      <w:r w:rsidRPr="00A8388A">
        <w:rPr>
          <w:sz w:val="24"/>
          <w:szCs w:val="24"/>
        </w:rPr>
        <w:t xml:space="preserve">Wszelkie informacje stanowiące tajemnicę przedsiębiorstwa w rozumieniu ustawy z 16 kwietnia 1993 r. o zwalczaniu nieuczciwej konkurencji, które Wykonawca zastrzeże jako tajemnicę przedsiębiorstwa, powinny zostać przekazane w wydzielonym </w:t>
      </w:r>
      <w:r w:rsidR="00A8388A">
        <w:rPr>
          <w:sz w:val="24"/>
          <w:szCs w:val="24"/>
        </w:rPr>
        <w:br/>
      </w:r>
      <w:r w:rsidRPr="00A8388A">
        <w:rPr>
          <w:sz w:val="24"/>
          <w:szCs w:val="24"/>
        </w:rPr>
        <w:t>i odpowiednio oznaczonym pliku. Wykonawca zobowiązany jest wraz z przekazaniem informacji zas</w:t>
      </w:r>
      <w:r w:rsidR="00C25C6B" w:rsidRPr="00A8388A">
        <w:rPr>
          <w:sz w:val="24"/>
          <w:szCs w:val="24"/>
        </w:rPr>
        <w:t>t</w:t>
      </w:r>
      <w:r w:rsidRPr="00A8388A">
        <w:rPr>
          <w:sz w:val="24"/>
          <w:szCs w:val="24"/>
        </w:rPr>
        <w:t xml:space="preserve">rzeżonych jako tajemnica przedsiębiorstwa wykazać spełnienie przesłanek określonych w art. 11 ust. 2 ustawy o zwalczaniu nieuczciwej konkurencji. Zastrzeżenie przez Wykonawcę tajemnicy przedsiębiorstwa bez uzasadnienia będzie traktowane przez Zamawiającego jako bezskuteczne, ze względu na zaniechanie przez wykonawcę podjęcia, </w:t>
      </w:r>
      <w:r w:rsidRPr="00A8388A">
        <w:rPr>
          <w:sz w:val="24"/>
          <w:szCs w:val="24"/>
        </w:rPr>
        <w:lastRenderedPageBreak/>
        <w:t>przy dołożeniu należytej staranności, działań w celu utrzymania poufności objętych klauzulą informacji zgodnie z art. 18 ust. 3 PZP.</w:t>
      </w:r>
    </w:p>
    <w:p w14:paraId="0B90032B" w14:textId="77777777" w:rsidR="00BB7C37" w:rsidRPr="00A8388A" w:rsidRDefault="00E545CD" w:rsidP="00C67264">
      <w:pPr>
        <w:pStyle w:val="Akapitzlist"/>
        <w:numPr>
          <w:ilvl w:val="0"/>
          <w:numId w:val="43"/>
        </w:numPr>
        <w:spacing w:line="250" w:lineRule="auto"/>
        <w:ind w:left="567" w:right="50" w:hanging="219"/>
        <w:rPr>
          <w:sz w:val="24"/>
          <w:szCs w:val="24"/>
        </w:rPr>
      </w:pPr>
      <w:r w:rsidRPr="00A8388A">
        <w:rPr>
          <w:sz w:val="24"/>
          <w:szCs w:val="24"/>
        </w:rPr>
        <w:t>Na ofertę składają się wypełnione i podpisane dokumenty:</w:t>
      </w:r>
    </w:p>
    <w:p w14:paraId="2ED638CD" w14:textId="77777777" w:rsidR="00BB7C37" w:rsidRPr="00A8388A" w:rsidRDefault="00E545CD" w:rsidP="00C67264">
      <w:pPr>
        <w:numPr>
          <w:ilvl w:val="6"/>
          <w:numId w:val="44"/>
        </w:numPr>
        <w:ind w:left="851" w:right="158" w:hanging="284"/>
        <w:rPr>
          <w:sz w:val="24"/>
          <w:szCs w:val="24"/>
        </w:rPr>
      </w:pPr>
      <w:r w:rsidRPr="00A8388A">
        <w:rPr>
          <w:sz w:val="24"/>
          <w:szCs w:val="24"/>
        </w:rPr>
        <w:t xml:space="preserve">formularz oferty sporządzony według wzoru stanowiącego </w:t>
      </w:r>
      <w:r w:rsidRPr="00DB3164">
        <w:rPr>
          <w:b/>
          <w:i/>
          <w:sz w:val="24"/>
          <w:szCs w:val="24"/>
        </w:rPr>
        <w:t>załącznik nr 2 do SWZ</w:t>
      </w:r>
      <w:r w:rsidRPr="00A8388A">
        <w:rPr>
          <w:sz w:val="24"/>
          <w:szCs w:val="24"/>
        </w:rPr>
        <w:t xml:space="preserve"> — oryginał podpisany kwalifikowanym podpisem elektronicznym, podpisem zaufanym lub podpisem osobistym,</w:t>
      </w:r>
    </w:p>
    <w:p w14:paraId="25F4FE51" w14:textId="002C0E9E" w:rsidR="00BB7C37" w:rsidRPr="00A8388A" w:rsidRDefault="00E545CD" w:rsidP="00C67264">
      <w:pPr>
        <w:numPr>
          <w:ilvl w:val="6"/>
          <w:numId w:val="44"/>
        </w:numPr>
        <w:ind w:left="851" w:right="158" w:hanging="284"/>
        <w:rPr>
          <w:sz w:val="24"/>
          <w:szCs w:val="24"/>
        </w:rPr>
      </w:pPr>
      <w:r w:rsidRPr="00A8388A">
        <w:rPr>
          <w:sz w:val="24"/>
          <w:szCs w:val="24"/>
        </w:rPr>
        <w:t xml:space="preserve">oświadczenie składane na podstawie art. 125 ust. 1 PZP o niepodleganiu wykluczeniu z postepowania według wzoru stanowiącego </w:t>
      </w:r>
      <w:r w:rsidRPr="00DB3164">
        <w:rPr>
          <w:b/>
          <w:i/>
          <w:sz w:val="24"/>
          <w:szCs w:val="24"/>
        </w:rPr>
        <w:t xml:space="preserve">załącznik nr </w:t>
      </w:r>
      <w:r w:rsidR="00DB3164">
        <w:rPr>
          <w:b/>
          <w:i/>
          <w:sz w:val="24"/>
          <w:szCs w:val="24"/>
        </w:rPr>
        <w:t>4</w:t>
      </w:r>
      <w:r w:rsidRPr="00DB3164">
        <w:rPr>
          <w:b/>
          <w:i/>
          <w:sz w:val="24"/>
          <w:szCs w:val="24"/>
        </w:rPr>
        <w:t xml:space="preserve"> do SWZ</w:t>
      </w:r>
      <w:r w:rsidRPr="00A8388A">
        <w:rPr>
          <w:sz w:val="24"/>
          <w:szCs w:val="24"/>
        </w:rPr>
        <w:t>, - podpisane kwalifikowanym podpisem elektronicznym, podpisem zaufanym lub podpisem osobistym</w:t>
      </w:r>
      <w:r w:rsidR="00AD01FF">
        <w:rPr>
          <w:sz w:val="24"/>
          <w:szCs w:val="24"/>
        </w:rPr>
        <w:t>,</w:t>
      </w:r>
    </w:p>
    <w:p w14:paraId="42CD273E" w14:textId="797556D4" w:rsidR="00BB7C37" w:rsidRPr="00A8388A" w:rsidRDefault="00E545CD" w:rsidP="00C67264">
      <w:pPr>
        <w:numPr>
          <w:ilvl w:val="6"/>
          <w:numId w:val="44"/>
        </w:numPr>
        <w:ind w:left="851" w:right="158" w:hanging="284"/>
        <w:rPr>
          <w:sz w:val="24"/>
          <w:szCs w:val="24"/>
        </w:rPr>
      </w:pPr>
      <w:r w:rsidRPr="00A8388A">
        <w:rPr>
          <w:sz w:val="24"/>
          <w:szCs w:val="24"/>
        </w:rPr>
        <w:t xml:space="preserve">oświadczenie o spełnianiu warunków udziału w postępowaniu według wzoru stanowiącego </w:t>
      </w:r>
      <w:r w:rsidRPr="00DB3164">
        <w:rPr>
          <w:b/>
          <w:i/>
          <w:sz w:val="24"/>
          <w:szCs w:val="24"/>
        </w:rPr>
        <w:t xml:space="preserve">załącznik nr </w:t>
      </w:r>
      <w:r w:rsidR="00DB3164" w:rsidRPr="00DB3164">
        <w:rPr>
          <w:b/>
          <w:i/>
          <w:sz w:val="24"/>
          <w:szCs w:val="24"/>
        </w:rPr>
        <w:t>3</w:t>
      </w:r>
      <w:r w:rsidRPr="00DB3164">
        <w:rPr>
          <w:b/>
          <w:i/>
          <w:sz w:val="24"/>
          <w:szCs w:val="24"/>
        </w:rPr>
        <w:t xml:space="preserve"> do SWZ</w:t>
      </w:r>
      <w:r w:rsidRPr="00A8388A">
        <w:rPr>
          <w:sz w:val="24"/>
          <w:szCs w:val="24"/>
        </w:rPr>
        <w:t>, podpisane kwalifikowanym podpisem elektronicznym, podpisem zaufanym lub podpisem osobi</w:t>
      </w:r>
      <w:r w:rsidR="00AD01FF">
        <w:rPr>
          <w:sz w:val="24"/>
          <w:szCs w:val="24"/>
        </w:rPr>
        <w:t>stym,</w:t>
      </w:r>
    </w:p>
    <w:p w14:paraId="2B85B2EA" w14:textId="4680352A" w:rsidR="00CD1CE4" w:rsidRPr="00A8388A" w:rsidRDefault="00CD1CE4" w:rsidP="00C67264">
      <w:pPr>
        <w:numPr>
          <w:ilvl w:val="6"/>
          <w:numId w:val="44"/>
        </w:numPr>
        <w:ind w:left="851" w:right="158" w:hanging="284"/>
        <w:rPr>
          <w:sz w:val="24"/>
          <w:szCs w:val="24"/>
        </w:rPr>
      </w:pPr>
      <w:r w:rsidRPr="00A8388A">
        <w:rPr>
          <w:sz w:val="24"/>
          <w:szCs w:val="24"/>
        </w:rPr>
        <w:t xml:space="preserve">oświadczenie podmiotu udostępniającego zasoby, potwierdzające brak podstaw do wykluczenia tego podmiotu oraz odpowiednio spełnianie warunków udziału </w:t>
      </w:r>
      <w:r w:rsidR="00C24177">
        <w:rPr>
          <w:sz w:val="24"/>
          <w:szCs w:val="24"/>
        </w:rPr>
        <w:br/>
      </w:r>
      <w:r w:rsidRPr="00A8388A">
        <w:rPr>
          <w:sz w:val="24"/>
          <w:szCs w:val="24"/>
        </w:rPr>
        <w:t xml:space="preserve">w postępowaniu, w zakresie, w jakim wykonawca powołuje się </w:t>
      </w:r>
      <w:r w:rsidR="00AD01FF">
        <w:rPr>
          <w:sz w:val="24"/>
          <w:szCs w:val="24"/>
        </w:rPr>
        <w:t>na jego zasoby – jeżeli dotyczy,</w:t>
      </w:r>
    </w:p>
    <w:p w14:paraId="536749BE" w14:textId="53E64EEB" w:rsidR="00BB7C37" w:rsidRPr="00A8388A" w:rsidRDefault="00E545CD" w:rsidP="00C67264">
      <w:pPr>
        <w:numPr>
          <w:ilvl w:val="6"/>
          <w:numId w:val="44"/>
        </w:numPr>
        <w:ind w:left="851" w:right="158" w:hanging="284"/>
        <w:rPr>
          <w:sz w:val="24"/>
          <w:szCs w:val="24"/>
        </w:rPr>
      </w:pPr>
      <w:r w:rsidRPr="00A8388A">
        <w:rPr>
          <w:sz w:val="24"/>
          <w:szCs w:val="24"/>
        </w:rPr>
        <w:t xml:space="preserve">jeżeli dotyczy - pełnomocnictwo do reprezentowania albo reprezentowania </w:t>
      </w:r>
      <w:r w:rsidR="00C24177">
        <w:rPr>
          <w:sz w:val="24"/>
          <w:szCs w:val="24"/>
        </w:rPr>
        <w:br/>
      </w:r>
      <w:r w:rsidRPr="00A8388A">
        <w:rPr>
          <w:sz w:val="24"/>
          <w:szCs w:val="24"/>
        </w:rPr>
        <w:t>i zawarcia umowy wykonawców składających ofertę wspólnie podpisane kwalifikowanym podpisem elektronic</w:t>
      </w:r>
      <w:r w:rsidR="00C25C6B" w:rsidRPr="00A8388A">
        <w:rPr>
          <w:sz w:val="24"/>
          <w:szCs w:val="24"/>
        </w:rPr>
        <w:t>zn</w:t>
      </w:r>
      <w:r w:rsidRPr="00A8388A">
        <w:rPr>
          <w:sz w:val="24"/>
          <w:szCs w:val="24"/>
        </w:rPr>
        <w:t>ym, podpisem zaufanym lub podpisem oso</w:t>
      </w:r>
      <w:r w:rsidR="00AD01FF">
        <w:rPr>
          <w:sz w:val="24"/>
          <w:szCs w:val="24"/>
        </w:rPr>
        <w:t>bistym mocodawcy lub mocodawców,</w:t>
      </w:r>
    </w:p>
    <w:p w14:paraId="3C84DE28" w14:textId="39DE98BE" w:rsidR="00BB7C37" w:rsidRPr="00A8388A" w:rsidRDefault="00E545CD" w:rsidP="00C67264">
      <w:pPr>
        <w:numPr>
          <w:ilvl w:val="6"/>
          <w:numId w:val="44"/>
        </w:numPr>
        <w:ind w:left="851" w:right="158" w:hanging="284"/>
        <w:rPr>
          <w:sz w:val="24"/>
          <w:szCs w:val="24"/>
        </w:rPr>
      </w:pPr>
      <w:r w:rsidRPr="00A8388A">
        <w:rPr>
          <w:sz w:val="24"/>
          <w:szCs w:val="24"/>
        </w:rPr>
        <w:t>jeżeli dotyczy - zobowiązanie podmiotu udo</w:t>
      </w:r>
      <w:r w:rsidR="00D0443D" w:rsidRPr="00A8388A">
        <w:rPr>
          <w:sz w:val="24"/>
          <w:szCs w:val="24"/>
        </w:rPr>
        <w:t xml:space="preserve">stępniającego zasoby do oddania </w:t>
      </w:r>
      <w:r w:rsidR="00D46146" w:rsidRPr="00A8388A">
        <w:rPr>
          <w:sz w:val="24"/>
          <w:szCs w:val="24"/>
        </w:rPr>
        <w:t xml:space="preserve">Wykonawcy </w:t>
      </w:r>
      <w:r w:rsidRPr="00A8388A">
        <w:rPr>
          <w:sz w:val="24"/>
          <w:szCs w:val="24"/>
        </w:rPr>
        <w:t>do dyspozycji niezbędnych zasobów na potrzeby realizacji danego zamówienia lub inny podmiotowy środek dowodowy potwierdzający, że wykonawca, realizując zamówienie, będzie dysponował niezbędnymi zasobami tych podmiotów - podpisane kwalifikowanym podpisem elektronicznym, podpisem zaufanym lub podpisem osobistym p</w:t>
      </w:r>
      <w:r w:rsidR="00AD01FF">
        <w:rPr>
          <w:sz w:val="24"/>
          <w:szCs w:val="24"/>
        </w:rPr>
        <w:t>odmiotu udostępniającego zasoby,</w:t>
      </w:r>
    </w:p>
    <w:p w14:paraId="504B8018" w14:textId="49F82AD8" w:rsidR="00BB7C37" w:rsidRPr="00A8388A" w:rsidRDefault="00E545CD" w:rsidP="00C67264">
      <w:pPr>
        <w:numPr>
          <w:ilvl w:val="6"/>
          <w:numId w:val="44"/>
        </w:numPr>
        <w:spacing w:after="0"/>
        <w:ind w:left="851" w:right="159" w:hanging="284"/>
        <w:rPr>
          <w:sz w:val="24"/>
          <w:szCs w:val="24"/>
        </w:rPr>
      </w:pPr>
      <w:r w:rsidRPr="00A8388A">
        <w:rPr>
          <w:sz w:val="24"/>
          <w:szCs w:val="24"/>
        </w:rPr>
        <w:t>dokument wadium — w przypadku wnoszenia wadium w formie innej niż pieniężna, w oryginale w postaci e</w:t>
      </w:r>
      <w:r w:rsidR="00AD01FF">
        <w:rPr>
          <w:sz w:val="24"/>
          <w:szCs w:val="24"/>
        </w:rPr>
        <w:t>lektronicznej,</w:t>
      </w:r>
    </w:p>
    <w:p w14:paraId="217F7710" w14:textId="5226D511" w:rsidR="00CD1CE4" w:rsidRPr="00A8388A" w:rsidRDefault="00AD01FF" w:rsidP="00C67264">
      <w:pPr>
        <w:numPr>
          <w:ilvl w:val="6"/>
          <w:numId w:val="44"/>
        </w:numPr>
        <w:spacing w:after="120"/>
        <w:ind w:left="851" w:right="159" w:hanging="284"/>
        <w:rPr>
          <w:sz w:val="24"/>
          <w:szCs w:val="24"/>
        </w:rPr>
      </w:pPr>
      <w:r>
        <w:rPr>
          <w:sz w:val="24"/>
          <w:szCs w:val="24"/>
        </w:rPr>
        <w:t>o</w:t>
      </w:r>
      <w:r w:rsidR="00CD1CE4" w:rsidRPr="00A8388A">
        <w:rPr>
          <w:sz w:val="24"/>
          <w:szCs w:val="24"/>
        </w:rPr>
        <w:t xml:space="preserve">świadczenie </w:t>
      </w:r>
      <w:r w:rsidR="00592618" w:rsidRPr="00A8388A">
        <w:rPr>
          <w:sz w:val="24"/>
          <w:szCs w:val="24"/>
        </w:rPr>
        <w:t>składane na podstawie art. 117 ust. 4 ustawy, wykonawców wspólnie ubiegających się o udzielenie zamówienia, z którego wynika, które roboty budowlane wykonają poszczególni wykonawcy – jeżeli dotyczy</w:t>
      </w:r>
      <w:r w:rsidR="00DB3164">
        <w:rPr>
          <w:sz w:val="24"/>
          <w:szCs w:val="24"/>
        </w:rPr>
        <w:t xml:space="preserve"> (</w:t>
      </w:r>
      <w:r w:rsidR="00DB3164" w:rsidRPr="00DB3164">
        <w:rPr>
          <w:b/>
          <w:i/>
          <w:sz w:val="24"/>
          <w:szCs w:val="24"/>
        </w:rPr>
        <w:t>zał. nr 12 do SWZ</w:t>
      </w:r>
      <w:r w:rsidR="00DB3164">
        <w:rPr>
          <w:sz w:val="24"/>
          <w:szCs w:val="24"/>
        </w:rPr>
        <w:t>)</w:t>
      </w:r>
      <w:r w:rsidR="00592618" w:rsidRPr="00A8388A">
        <w:rPr>
          <w:sz w:val="24"/>
          <w:szCs w:val="24"/>
        </w:rPr>
        <w:t>.</w:t>
      </w:r>
    </w:p>
    <w:p w14:paraId="7B7DF135" w14:textId="46E82C26" w:rsidR="00BB7C37" w:rsidRDefault="00B84A79" w:rsidP="007935AA">
      <w:pPr>
        <w:spacing w:after="280" w:line="250" w:lineRule="auto"/>
        <w:ind w:left="709" w:right="43" w:hanging="516"/>
        <w:rPr>
          <w:sz w:val="24"/>
          <w:szCs w:val="24"/>
        </w:rPr>
      </w:pPr>
      <w:r w:rsidRPr="00A8388A">
        <w:rPr>
          <w:sz w:val="24"/>
          <w:szCs w:val="24"/>
        </w:rPr>
        <w:t>1</w:t>
      </w:r>
      <w:r w:rsidR="008D4DA8" w:rsidRPr="00A8388A">
        <w:rPr>
          <w:sz w:val="24"/>
          <w:szCs w:val="24"/>
        </w:rPr>
        <w:t>3</w:t>
      </w:r>
      <w:r w:rsidRPr="00A8388A">
        <w:rPr>
          <w:sz w:val="24"/>
          <w:szCs w:val="24"/>
        </w:rPr>
        <w:t>.</w:t>
      </w:r>
      <w:r w:rsidR="00E545CD" w:rsidRPr="00A8388A">
        <w:rPr>
          <w:sz w:val="24"/>
          <w:szCs w:val="24"/>
        </w:rPr>
        <w:t xml:space="preserve"> Przesłanki odrzucenia oferty - Zamawiający odrzuci ofertę w sytuacjach zgodnie </w:t>
      </w:r>
      <w:r w:rsidR="00C24177">
        <w:rPr>
          <w:sz w:val="24"/>
          <w:szCs w:val="24"/>
        </w:rPr>
        <w:br/>
      </w:r>
      <w:r w:rsidR="00E545CD" w:rsidRPr="00A8388A">
        <w:rPr>
          <w:sz w:val="24"/>
          <w:szCs w:val="24"/>
        </w:rPr>
        <w:t xml:space="preserve">z art.226 Ustawy </w:t>
      </w:r>
      <w:proofErr w:type="spellStart"/>
      <w:r w:rsidR="00E545CD" w:rsidRPr="00A8388A">
        <w:rPr>
          <w:sz w:val="24"/>
          <w:szCs w:val="24"/>
        </w:rPr>
        <w:t>Pzp</w:t>
      </w:r>
      <w:proofErr w:type="spellEnd"/>
      <w:r w:rsidR="00E545CD" w:rsidRPr="00A8388A">
        <w:rPr>
          <w:sz w:val="24"/>
          <w:szCs w:val="24"/>
        </w:rPr>
        <w:t>.</w:t>
      </w:r>
    </w:p>
    <w:p w14:paraId="53F27DC1" w14:textId="61552E48" w:rsidR="00CA2C66" w:rsidRPr="00BF5008" w:rsidRDefault="00CA2C66" w:rsidP="007935AA">
      <w:pPr>
        <w:spacing w:after="280" w:line="250" w:lineRule="auto"/>
        <w:ind w:left="709" w:right="43" w:hanging="516"/>
        <w:rPr>
          <w:color w:val="auto"/>
          <w:sz w:val="24"/>
          <w:szCs w:val="24"/>
        </w:rPr>
      </w:pPr>
      <w:r w:rsidRPr="00BF5008">
        <w:rPr>
          <w:color w:val="auto"/>
          <w:sz w:val="24"/>
          <w:szCs w:val="24"/>
        </w:rPr>
        <w:t xml:space="preserve">14. </w:t>
      </w:r>
      <w:r w:rsidRPr="00BF5008">
        <w:rPr>
          <w:color w:val="auto"/>
          <w:sz w:val="24"/>
          <w:szCs w:val="24"/>
          <w:shd w:val="clear" w:color="auto" w:fill="FFFFFF"/>
        </w:rPr>
        <w:t>Próbka składana do oceny kryterium „</w:t>
      </w:r>
      <w:r w:rsidR="00185991" w:rsidRPr="00BF5008">
        <w:rPr>
          <w:color w:val="auto"/>
          <w:sz w:val="24"/>
          <w:szCs w:val="24"/>
        </w:rPr>
        <w:t>Aplikacja 3D wykonana 3 wybranych chat (zagród) planowanych do realizacji w Osadzie Średniowiecznej</w:t>
      </w:r>
      <w:r w:rsidRPr="00BF5008">
        <w:rPr>
          <w:color w:val="auto"/>
          <w:sz w:val="24"/>
          <w:szCs w:val="24"/>
          <w:shd w:val="clear" w:color="auto" w:fill="FFFFFF"/>
        </w:rPr>
        <w:t xml:space="preserve">” składana za pomocą środków komunikacji elektronicznej lub z odstąpieniem od użycia środków komunikacji elektronicznej, złożona zgodnie z opisem wskazanym  </w:t>
      </w:r>
      <w:r w:rsidR="00C80DEF" w:rsidRPr="00BF5008">
        <w:rPr>
          <w:color w:val="auto"/>
          <w:sz w:val="24"/>
          <w:szCs w:val="24"/>
          <w:shd w:val="clear" w:color="auto" w:fill="FFFFFF"/>
        </w:rPr>
        <w:t>w rozdziale XII ust. 8.</w:t>
      </w:r>
      <w:r w:rsidR="00C80DEF" w:rsidRPr="00BF5008">
        <w:rPr>
          <w:rFonts w:ascii="Arial" w:hAnsi="Arial" w:cs="Arial"/>
          <w:color w:val="auto"/>
          <w:shd w:val="clear" w:color="auto" w:fill="FFFFFF"/>
        </w:rPr>
        <w:t xml:space="preserve"> </w:t>
      </w:r>
    </w:p>
    <w:p w14:paraId="4A89201E" w14:textId="77777777" w:rsidR="00BB7C37" w:rsidRPr="001C4E9E" w:rsidRDefault="008D4DA8" w:rsidP="001C4E9E">
      <w:pPr>
        <w:pStyle w:val="Nagwek2"/>
        <w:ind w:left="284" w:hanging="284"/>
        <w:rPr>
          <w:rStyle w:val="Pogrubienie"/>
          <w:b w:val="0"/>
        </w:rPr>
      </w:pPr>
      <w:bookmarkStart w:id="11" w:name="_Toc77152441"/>
      <w:r w:rsidRPr="001C4E9E">
        <w:rPr>
          <w:rStyle w:val="Pogrubienie"/>
          <w:b w:val="0"/>
        </w:rPr>
        <w:t xml:space="preserve">XII. </w:t>
      </w:r>
      <w:r w:rsidR="00E545CD" w:rsidRPr="001C4E9E">
        <w:rPr>
          <w:rStyle w:val="Pogrubienie"/>
          <w:b w:val="0"/>
        </w:rPr>
        <w:t>SPOSÓB ORAZ TERMIN SKŁADANIA OFERT</w:t>
      </w:r>
      <w:bookmarkEnd w:id="11"/>
    </w:p>
    <w:p w14:paraId="09A20CBF" w14:textId="6D826F0A" w:rsidR="00BB7C37" w:rsidRPr="00C24177" w:rsidRDefault="00E545CD" w:rsidP="00C67264">
      <w:pPr>
        <w:numPr>
          <w:ilvl w:val="2"/>
          <w:numId w:val="9"/>
        </w:numPr>
        <w:ind w:left="709" w:right="50" w:hanging="346"/>
        <w:rPr>
          <w:sz w:val="24"/>
          <w:szCs w:val="24"/>
        </w:rPr>
      </w:pPr>
      <w:r w:rsidRPr="00C24177">
        <w:rPr>
          <w:sz w:val="24"/>
          <w:szCs w:val="24"/>
        </w:rPr>
        <w:t xml:space="preserve">Wykonawca składa ofertę, pod rygorem nieważności, w formie </w:t>
      </w:r>
      <w:r w:rsidR="00D0443D" w:rsidRPr="00C24177">
        <w:rPr>
          <w:sz w:val="24"/>
          <w:szCs w:val="24"/>
        </w:rPr>
        <w:t xml:space="preserve">zgodnie z ustawą (tj. postaci elektronicznej opatrzonej kwalifikowanym podpisem elektronicznym) </w:t>
      </w:r>
      <w:r w:rsidRPr="00C24177">
        <w:rPr>
          <w:sz w:val="24"/>
          <w:szCs w:val="24"/>
        </w:rPr>
        <w:t xml:space="preserve">lub </w:t>
      </w:r>
      <w:r w:rsidR="00C24177">
        <w:rPr>
          <w:sz w:val="24"/>
          <w:szCs w:val="24"/>
        </w:rPr>
        <w:br/>
      </w:r>
      <w:r w:rsidRPr="00C24177">
        <w:rPr>
          <w:sz w:val="24"/>
          <w:szCs w:val="24"/>
        </w:rPr>
        <w:t>w postaci elektronicznej opatrzonej podpisem zaufanym</w:t>
      </w:r>
      <w:r w:rsidR="00265979" w:rsidRPr="00C24177">
        <w:rPr>
          <w:sz w:val="24"/>
          <w:szCs w:val="24"/>
        </w:rPr>
        <w:t xml:space="preserve"> (</w:t>
      </w:r>
      <w:proofErr w:type="spellStart"/>
      <w:r w:rsidR="00265979" w:rsidRPr="00C24177">
        <w:rPr>
          <w:sz w:val="24"/>
          <w:szCs w:val="24"/>
        </w:rPr>
        <w:t>ePUAP</w:t>
      </w:r>
      <w:proofErr w:type="spellEnd"/>
      <w:r w:rsidR="00265979" w:rsidRPr="00C24177">
        <w:rPr>
          <w:sz w:val="24"/>
          <w:szCs w:val="24"/>
        </w:rPr>
        <w:t>)</w:t>
      </w:r>
      <w:r w:rsidRPr="00C24177">
        <w:rPr>
          <w:sz w:val="24"/>
          <w:szCs w:val="24"/>
        </w:rPr>
        <w:t xml:space="preserve"> lub podpisem osobistym</w:t>
      </w:r>
      <w:r w:rsidR="00265979" w:rsidRPr="00C24177">
        <w:rPr>
          <w:sz w:val="24"/>
          <w:szCs w:val="24"/>
        </w:rPr>
        <w:t xml:space="preserve"> (za pomocą dowodu osobistego)</w:t>
      </w:r>
      <w:r w:rsidRPr="00C24177">
        <w:rPr>
          <w:sz w:val="24"/>
          <w:szCs w:val="24"/>
        </w:rPr>
        <w:t>.</w:t>
      </w:r>
    </w:p>
    <w:p w14:paraId="09BA3C9C" w14:textId="61536989" w:rsidR="00C15077" w:rsidRPr="00C24177" w:rsidRDefault="00C15077" w:rsidP="00AD01FF">
      <w:pPr>
        <w:ind w:left="1276" w:right="50" w:hanging="425"/>
        <w:rPr>
          <w:sz w:val="24"/>
          <w:szCs w:val="24"/>
        </w:rPr>
      </w:pPr>
      <w:r w:rsidRPr="00C24177">
        <w:rPr>
          <w:sz w:val="24"/>
          <w:szCs w:val="24"/>
        </w:rPr>
        <w:lastRenderedPageBreak/>
        <w:t>1.1.</w:t>
      </w:r>
      <w:r w:rsidRPr="00C24177">
        <w:rPr>
          <w:sz w:val="24"/>
          <w:szCs w:val="24"/>
        </w:rPr>
        <w:tab/>
        <w:t xml:space="preserve">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  </w:t>
      </w:r>
    </w:p>
    <w:p w14:paraId="48B3DFB3" w14:textId="3FEAB9D0" w:rsidR="00C15077" w:rsidRPr="00C24177" w:rsidRDefault="00C15077" w:rsidP="00AD01FF">
      <w:pPr>
        <w:ind w:left="1276" w:right="50" w:hanging="425"/>
        <w:rPr>
          <w:sz w:val="24"/>
          <w:szCs w:val="24"/>
        </w:rPr>
      </w:pPr>
      <w:r w:rsidRPr="00C24177">
        <w:rPr>
          <w:sz w:val="24"/>
          <w:szCs w:val="24"/>
        </w:rPr>
        <w:t>1.2.</w:t>
      </w:r>
      <w:r w:rsidRPr="00C24177">
        <w:rPr>
          <w:sz w:val="24"/>
          <w:szCs w:val="24"/>
        </w:rPr>
        <w:tab/>
        <w:t>Postać elektroniczna opatrzona podpisem zaufanym –</w:t>
      </w:r>
      <w:r w:rsidR="00C24177">
        <w:rPr>
          <w:sz w:val="24"/>
          <w:szCs w:val="24"/>
        </w:rPr>
        <w:t xml:space="preserve"> </w:t>
      </w:r>
      <w:r w:rsidRPr="00C24177">
        <w:rPr>
          <w:sz w:val="24"/>
          <w:szCs w:val="24"/>
        </w:rPr>
        <w:t xml:space="preserve">czyli plik w dowolnym formacie opatrzony podpisem, który można wygenerować korzystając z platformy  </w:t>
      </w:r>
    </w:p>
    <w:p w14:paraId="3799A441" w14:textId="2AE72F9D" w:rsidR="00C15077" w:rsidRPr="00C24177" w:rsidRDefault="00C15077" w:rsidP="00AD01FF">
      <w:pPr>
        <w:ind w:left="1276" w:right="50" w:hanging="425"/>
        <w:rPr>
          <w:sz w:val="24"/>
          <w:szCs w:val="24"/>
        </w:rPr>
      </w:pPr>
      <w:r w:rsidRPr="00C24177">
        <w:rPr>
          <w:sz w:val="24"/>
          <w:szCs w:val="24"/>
        </w:rPr>
        <w:t>1.3.</w:t>
      </w:r>
      <w:r w:rsidRPr="00C24177">
        <w:rPr>
          <w:sz w:val="24"/>
          <w:szCs w:val="24"/>
        </w:rPr>
        <w:tab/>
        <w:t>Postać elektroniczna opatrzona podpisem osobistym –</w:t>
      </w:r>
      <w:r w:rsidR="00C24177">
        <w:rPr>
          <w:sz w:val="24"/>
          <w:szCs w:val="24"/>
        </w:rPr>
        <w:t xml:space="preserve"> </w:t>
      </w:r>
      <w:r w:rsidRPr="00C24177">
        <w:rPr>
          <w:sz w:val="24"/>
          <w:szCs w:val="24"/>
        </w:rPr>
        <w:t xml:space="preserve">czyli plik w dowolnym formacie opatrzony podpisem umieszczanym w e-dowodzie (dokumencie wyposażonym w elektroniczny chip, w który wprowadzany jest podpis mający charakter podpisu kwalifikowanego). </w:t>
      </w:r>
    </w:p>
    <w:p w14:paraId="1C3F1D5E" w14:textId="25450256" w:rsidR="00C15077" w:rsidRPr="00C24177" w:rsidRDefault="00C15077" w:rsidP="00AD01FF">
      <w:pPr>
        <w:ind w:left="1276" w:right="50" w:hanging="425"/>
        <w:rPr>
          <w:sz w:val="24"/>
          <w:szCs w:val="24"/>
        </w:rPr>
      </w:pPr>
      <w:r w:rsidRPr="00C24177">
        <w:rPr>
          <w:sz w:val="24"/>
          <w:szCs w:val="24"/>
        </w:rPr>
        <w:t>1.4.</w:t>
      </w:r>
      <w:r w:rsidRPr="00C24177">
        <w:rPr>
          <w:sz w:val="24"/>
          <w:szCs w:val="24"/>
        </w:rPr>
        <w:tab/>
        <w:t xml:space="preserve">Sposób składania podpisów:  </w:t>
      </w:r>
    </w:p>
    <w:p w14:paraId="3C566B20" w14:textId="0A0F47CF" w:rsidR="00C15077" w:rsidRPr="00C24177" w:rsidRDefault="00C15077" w:rsidP="00AD01FF">
      <w:pPr>
        <w:ind w:left="1843" w:right="50" w:hanging="567"/>
        <w:rPr>
          <w:sz w:val="24"/>
          <w:szCs w:val="24"/>
        </w:rPr>
      </w:pPr>
      <w:r w:rsidRPr="00C24177">
        <w:rPr>
          <w:sz w:val="24"/>
          <w:szCs w:val="24"/>
        </w:rPr>
        <w:t>1.4.1.</w:t>
      </w:r>
      <w:r w:rsidRPr="00C24177">
        <w:rPr>
          <w:sz w:val="24"/>
          <w:szCs w:val="24"/>
        </w:rPr>
        <w:tab/>
      </w:r>
      <w:r w:rsidR="00D72605">
        <w:rPr>
          <w:sz w:val="24"/>
          <w:szCs w:val="24"/>
        </w:rPr>
        <w:t xml:space="preserve"> </w:t>
      </w:r>
      <w:r w:rsidRPr="00C24177">
        <w:rPr>
          <w:sz w:val="24"/>
          <w:szCs w:val="24"/>
        </w:rPr>
        <w:t xml:space="preserve">Sposób złożenia podpisu kwalifikowanego został opisany przez dostawcę posiadanego przez Wykonawcę podpisu;  </w:t>
      </w:r>
    </w:p>
    <w:p w14:paraId="5A588B82" w14:textId="07429822" w:rsidR="00C15077" w:rsidRDefault="00C15077" w:rsidP="00AD01FF">
      <w:pPr>
        <w:ind w:left="1843" w:right="50" w:hanging="567"/>
        <w:rPr>
          <w:sz w:val="24"/>
          <w:szCs w:val="24"/>
        </w:rPr>
      </w:pPr>
      <w:r w:rsidRPr="00C24177">
        <w:rPr>
          <w:sz w:val="24"/>
          <w:szCs w:val="24"/>
        </w:rPr>
        <w:t>1.4.2.</w:t>
      </w:r>
      <w:r w:rsidRPr="00C24177">
        <w:rPr>
          <w:sz w:val="24"/>
          <w:szCs w:val="24"/>
        </w:rPr>
        <w:tab/>
      </w:r>
      <w:r w:rsidR="00D72605">
        <w:rPr>
          <w:sz w:val="24"/>
          <w:szCs w:val="24"/>
        </w:rPr>
        <w:t xml:space="preserve"> </w:t>
      </w:r>
      <w:r w:rsidRPr="00C24177">
        <w:rPr>
          <w:sz w:val="24"/>
          <w:szCs w:val="24"/>
        </w:rPr>
        <w:t xml:space="preserve">Sposób </w:t>
      </w:r>
      <w:r w:rsidRPr="00C24177">
        <w:rPr>
          <w:sz w:val="24"/>
          <w:szCs w:val="24"/>
        </w:rPr>
        <w:tab/>
        <w:t xml:space="preserve">złożenia </w:t>
      </w:r>
      <w:r w:rsidRPr="00C24177">
        <w:rPr>
          <w:sz w:val="24"/>
          <w:szCs w:val="24"/>
        </w:rPr>
        <w:tab/>
        <w:t>podpi</w:t>
      </w:r>
      <w:r w:rsidR="00C24177">
        <w:rPr>
          <w:sz w:val="24"/>
          <w:szCs w:val="24"/>
        </w:rPr>
        <w:t xml:space="preserve">su </w:t>
      </w:r>
      <w:r w:rsidR="00C24177">
        <w:rPr>
          <w:sz w:val="24"/>
          <w:szCs w:val="24"/>
        </w:rPr>
        <w:tab/>
        <w:t xml:space="preserve">zaufanego </w:t>
      </w:r>
      <w:r w:rsidR="00C24177">
        <w:rPr>
          <w:sz w:val="24"/>
          <w:szCs w:val="24"/>
        </w:rPr>
        <w:tab/>
        <w:t xml:space="preserve">został </w:t>
      </w:r>
      <w:r w:rsidR="00C24177">
        <w:rPr>
          <w:sz w:val="24"/>
          <w:szCs w:val="24"/>
        </w:rPr>
        <w:tab/>
        <w:t xml:space="preserve">opisany pod </w:t>
      </w:r>
      <w:r w:rsidRPr="00C24177">
        <w:rPr>
          <w:sz w:val="24"/>
          <w:szCs w:val="24"/>
        </w:rPr>
        <w:t xml:space="preserve">adresem: </w:t>
      </w:r>
    </w:p>
    <w:p w14:paraId="11ECCEC0" w14:textId="514D0384" w:rsidR="00C15077" w:rsidRPr="00C24177" w:rsidRDefault="00321703" w:rsidP="00AD01FF">
      <w:pPr>
        <w:ind w:left="1843" w:right="50" w:firstLine="0"/>
        <w:rPr>
          <w:sz w:val="24"/>
          <w:szCs w:val="24"/>
        </w:rPr>
      </w:pPr>
      <w:hyperlink r:id="rId22" w:history="1">
        <w:r w:rsidR="00C24177" w:rsidRPr="002464AD">
          <w:rPr>
            <w:rStyle w:val="Hipercze"/>
            <w:sz w:val="24"/>
            <w:szCs w:val="24"/>
          </w:rPr>
          <w:t>https://www.biznes.gov.pl/pl/firma/sprawy-urzedowe/chce-zalatwic-sprawe-przezinternet/profil-zaufany-i-podpis-zaufany</w:t>
        </w:r>
      </w:hyperlink>
      <w:r w:rsidR="00C24177">
        <w:rPr>
          <w:sz w:val="24"/>
          <w:szCs w:val="24"/>
        </w:rPr>
        <w:t xml:space="preserve"> </w:t>
      </w:r>
      <w:r w:rsidR="00C15077" w:rsidRPr="00C24177">
        <w:rPr>
          <w:sz w:val="24"/>
          <w:szCs w:val="24"/>
        </w:rPr>
        <w:t xml:space="preserve"> </w:t>
      </w:r>
    </w:p>
    <w:p w14:paraId="65ABE604" w14:textId="09EDFCFE" w:rsidR="00C15077" w:rsidRPr="00C24177" w:rsidRDefault="00C15077" w:rsidP="00AD01FF">
      <w:pPr>
        <w:spacing w:after="120"/>
        <w:ind w:left="1843" w:right="51" w:hanging="567"/>
        <w:rPr>
          <w:sz w:val="24"/>
          <w:szCs w:val="24"/>
        </w:rPr>
      </w:pPr>
      <w:r w:rsidRPr="00C24177">
        <w:rPr>
          <w:sz w:val="24"/>
          <w:szCs w:val="24"/>
        </w:rPr>
        <w:t>1.4.</w:t>
      </w:r>
      <w:r w:rsidR="00D72605">
        <w:rPr>
          <w:sz w:val="24"/>
          <w:szCs w:val="24"/>
        </w:rPr>
        <w:t>3.</w:t>
      </w:r>
      <w:r w:rsidR="00D72605">
        <w:rPr>
          <w:sz w:val="24"/>
          <w:szCs w:val="24"/>
        </w:rPr>
        <w:tab/>
        <w:t xml:space="preserve"> Sposób złożenia </w:t>
      </w:r>
      <w:r w:rsidRPr="00C24177">
        <w:rPr>
          <w:sz w:val="24"/>
          <w:szCs w:val="24"/>
        </w:rPr>
        <w:t>podpis</w:t>
      </w:r>
      <w:r w:rsidR="00D72605">
        <w:rPr>
          <w:sz w:val="24"/>
          <w:szCs w:val="24"/>
        </w:rPr>
        <w:t xml:space="preserve">u osobistego </w:t>
      </w:r>
      <w:r w:rsidR="00D72605">
        <w:rPr>
          <w:sz w:val="24"/>
          <w:szCs w:val="24"/>
        </w:rPr>
        <w:tab/>
        <w:t xml:space="preserve">został </w:t>
      </w:r>
      <w:r w:rsidR="00D72605">
        <w:rPr>
          <w:sz w:val="24"/>
          <w:szCs w:val="24"/>
        </w:rPr>
        <w:tab/>
        <w:t xml:space="preserve">opisany pod </w:t>
      </w:r>
      <w:r w:rsidRPr="00C24177">
        <w:rPr>
          <w:sz w:val="24"/>
          <w:szCs w:val="24"/>
        </w:rPr>
        <w:t xml:space="preserve">adresem: </w:t>
      </w:r>
      <w:r w:rsidR="00D72605">
        <w:rPr>
          <w:sz w:val="24"/>
          <w:szCs w:val="24"/>
        </w:rPr>
        <w:t xml:space="preserve"> </w:t>
      </w:r>
      <w:hyperlink r:id="rId23" w:history="1">
        <w:r w:rsidR="00C24177" w:rsidRPr="002464AD">
          <w:rPr>
            <w:rStyle w:val="Hipercze"/>
            <w:sz w:val="24"/>
            <w:szCs w:val="24"/>
          </w:rPr>
          <w:t>https://www.gov.pl/web/e-dowod/podpis-osobisty</w:t>
        </w:r>
      </w:hyperlink>
      <w:r w:rsidR="00C24177">
        <w:rPr>
          <w:sz w:val="24"/>
          <w:szCs w:val="24"/>
        </w:rPr>
        <w:t xml:space="preserve"> </w:t>
      </w:r>
      <w:r w:rsidRPr="00C24177">
        <w:rPr>
          <w:sz w:val="24"/>
          <w:szCs w:val="24"/>
        </w:rPr>
        <w:t xml:space="preserve">  </w:t>
      </w:r>
    </w:p>
    <w:p w14:paraId="35E52D22" w14:textId="72FA618C" w:rsidR="00C15077" w:rsidRPr="00C24177" w:rsidRDefault="00E545CD" w:rsidP="00C67264">
      <w:pPr>
        <w:numPr>
          <w:ilvl w:val="2"/>
          <w:numId w:val="9"/>
        </w:numPr>
        <w:ind w:left="567" w:right="50" w:hanging="346"/>
        <w:rPr>
          <w:sz w:val="24"/>
          <w:szCs w:val="24"/>
        </w:rPr>
      </w:pPr>
      <w:r w:rsidRPr="00C24177">
        <w:rPr>
          <w:sz w:val="24"/>
          <w:szCs w:val="24"/>
        </w:rPr>
        <w:t xml:space="preserve">Wykonawca składa ofertę za pośrednictwem Formularza do złożenia oferty' dostępnego na </w:t>
      </w:r>
      <w:proofErr w:type="spellStart"/>
      <w:r w:rsidRPr="00C24177">
        <w:rPr>
          <w:sz w:val="24"/>
          <w:szCs w:val="24"/>
        </w:rPr>
        <w:t>ePUAP</w:t>
      </w:r>
      <w:proofErr w:type="spellEnd"/>
      <w:r w:rsidRPr="00C24177">
        <w:rPr>
          <w:sz w:val="24"/>
          <w:szCs w:val="24"/>
        </w:rPr>
        <w:t xml:space="preserve"> i udostę</w:t>
      </w:r>
      <w:r w:rsidR="00AD01FF">
        <w:rPr>
          <w:sz w:val="24"/>
          <w:szCs w:val="24"/>
        </w:rPr>
        <w:t xml:space="preserve">pnionego również na </w:t>
      </w:r>
      <w:proofErr w:type="spellStart"/>
      <w:r w:rsidR="00AD01FF">
        <w:rPr>
          <w:sz w:val="24"/>
          <w:szCs w:val="24"/>
        </w:rPr>
        <w:t>miniPortalu</w:t>
      </w:r>
      <w:proofErr w:type="spellEnd"/>
      <w:r w:rsidR="00AD01FF">
        <w:rPr>
          <w:sz w:val="24"/>
          <w:szCs w:val="24"/>
        </w:rPr>
        <w:t>.</w:t>
      </w:r>
    </w:p>
    <w:p w14:paraId="61C9E95F" w14:textId="1A0AC34C" w:rsidR="00C15077" w:rsidRPr="00C24177" w:rsidRDefault="00C15077" w:rsidP="007935AA">
      <w:pPr>
        <w:ind w:left="567" w:right="50"/>
        <w:rPr>
          <w:sz w:val="24"/>
          <w:szCs w:val="24"/>
        </w:rPr>
      </w:pPr>
    </w:p>
    <w:p w14:paraId="4417D313" w14:textId="77777777" w:rsidR="00BB7C37" w:rsidRPr="00C24177" w:rsidRDefault="00E545CD" w:rsidP="00C67264">
      <w:pPr>
        <w:numPr>
          <w:ilvl w:val="2"/>
          <w:numId w:val="9"/>
        </w:numPr>
        <w:spacing w:after="120"/>
        <w:ind w:left="567" w:right="51" w:hanging="346"/>
        <w:rPr>
          <w:sz w:val="24"/>
          <w:szCs w:val="24"/>
        </w:rPr>
      </w:pPr>
      <w:r w:rsidRPr="00C24177">
        <w:rPr>
          <w:sz w:val="24"/>
          <w:szCs w:val="24"/>
        </w:rPr>
        <w:t xml:space="preserve">Sposób złożenia oferty został opisany w Instrukcji użytkownika systemu </w:t>
      </w:r>
      <w:proofErr w:type="spellStart"/>
      <w:r w:rsidRPr="00C24177">
        <w:rPr>
          <w:sz w:val="24"/>
          <w:szCs w:val="24"/>
        </w:rPr>
        <w:t>miniPortal</w:t>
      </w:r>
      <w:proofErr w:type="spellEnd"/>
    </w:p>
    <w:p w14:paraId="737D72CC" w14:textId="44329FFA" w:rsidR="00C24177" w:rsidRDefault="00E545CD" w:rsidP="007935AA">
      <w:pPr>
        <w:spacing w:after="120"/>
        <w:ind w:left="567" w:right="51"/>
        <w:rPr>
          <w:sz w:val="24"/>
          <w:szCs w:val="24"/>
        </w:rPr>
      </w:pPr>
      <w:proofErr w:type="spellStart"/>
      <w:r w:rsidRPr="00C24177">
        <w:rPr>
          <w:sz w:val="24"/>
          <w:szCs w:val="24"/>
        </w:rPr>
        <w:t>Epuap</w:t>
      </w:r>
      <w:proofErr w:type="spellEnd"/>
      <w:r w:rsidR="00C24177">
        <w:rPr>
          <w:sz w:val="24"/>
          <w:szCs w:val="24"/>
        </w:rPr>
        <w:t xml:space="preserve"> </w:t>
      </w:r>
      <w:r w:rsidR="0013520A">
        <w:rPr>
          <w:sz w:val="24"/>
          <w:szCs w:val="24"/>
        </w:rPr>
        <w:t>–</w:t>
      </w:r>
      <w:r w:rsidR="00C24177">
        <w:rPr>
          <w:sz w:val="24"/>
          <w:szCs w:val="24"/>
        </w:rPr>
        <w:t xml:space="preserve"> dos</w:t>
      </w:r>
      <w:r w:rsidR="0013520A">
        <w:rPr>
          <w:sz w:val="24"/>
          <w:szCs w:val="24"/>
        </w:rPr>
        <w:t xml:space="preserve">tępnego </w:t>
      </w:r>
      <w:r w:rsidR="00C24177">
        <w:rPr>
          <w:sz w:val="24"/>
          <w:szCs w:val="24"/>
        </w:rPr>
        <w:t xml:space="preserve">pod </w:t>
      </w:r>
      <w:r w:rsidRPr="00C24177">
        <w:rPr>
          <w:sz w:val="24"/>
          <w:szCs w:val="24"/>
        </w:rPr>
        <w:t>adresem</w:t>
      </w:r>
      <w:r w:rsidR="00C24177">
        <w:rPr>
          <w:sz w:val="24"/>
          <w:szCs w:val="24"/>
        </w:rPr>
        <w:t>:</w:t>
      </w:r>
    </w:p>
    <w:p w14:paraId="6109656E" w14:textId="67A50C82" w:rsidR="00BB7C37" w:rsidRPr="00C24177" w:rsidRDefault="00321703" w:rsidP="007935AA">
      <w:pPr>
        <w:spacing w:after="120"/>
        <w:ind w:left="567" w:right="51"/>
        <w:rPr>
          <w:sz w:val="24"/>
          <w:szCs w:val="24"/>
        </w:rPr>
      </w:pPr>
      <w:hyperlink r:id="rId24" w:history="1">
        <w:r w:rsidR="00C24177" w:rsidRPr="002464AD">
          <w:rPr>
            <w:rStyle w:val="Hipercze"/>
            <w:sz w:val="24"/>
            <w:szCs w:val="24"/>
          </w:rPr>
          <w:t>https://miniportal.uzp.gov.pl/lnstrukcja_uzytkownika miniPortal-ePUAP.pdf</w:t>
        </w:r>
      </w:hyperlink>
      <w:r w:rsidR="00AD01FF">
        <w:rPr>
          <w:sz w:val="24"/>
          <w:szCs w:val="24"/>
        </w:rPr>
        <w:t>.</w:t>
      </w:r>
    </w:p>
    <w:p w14:paraId="40850B85" w14:textId="41B7C0B4" w:rsidR="00BB7C37" w:rsidRPr="00C24177" w:rsidRDefault="00E545CD" w:rsidP="00C67264">
      <w:pPr>
        <w:numPr>
          <w:ilvl w:val="2"/>
          <w:numId w:val="9"/>
        </w:numPr>
        <w:spacing w:after="120"/>
        <w:ind w:left="567" w:right="51" w:hanging="346"/>
        <w:rPr>
          <w:sz w:val="24"/>
          <w:szCs w:val="24"/>
        </w:rPr>
      </w:pPr>
      <w:r w:rsidRPr="00C24177">
        <w:rPr>
          <w:sz w:val="24"/>
          <w:szCs w:val="24"/>
        </w:rPr>
        <w:t xml:space="preserve">Termin składania ofert upływa w </w:t>
      </w:r>
      <w:r w:rsidRPr="0013520A">
        <w:rPr>
          <w:b/>
          <w:color w:val="auto"/>
          <w:sz w:val="24"/>
          <w:szCs w:val="24"/>
        </w:rPr>
        <w:t xml:space="preserve">dniu </w:t>
      </w:r>
      <w:r w:rsidR="00E5655C" w:rsidRPr="0013520A">
        <w:rPr>
          <w:b/>
          <w:color w:val="auto"/>
          <w:sz w:val="24"/>
          <w:szCs w:val="24"/>
        </w:rPr>
        <w:t>2</w:t>
      </w:r>
      <w:r w:rsidR="001F7710" w:rsidRPr="0013520A">
        <w:rPr>
          <w:b/>
          <w:color w:val="auto"/>
          <w:sz w:val="24"/>
          <w:szCs w:val="24"/>
        </w:rPr>
        <w:t>5</w:t>
      </w:r>
      <w:r w:rsidR="005420C6" w:rsidRPr="0013520A">
        <w:rPr>
          <w:b/>
          <w:color w:val="auto"/>
          <w:sz w:val="24"/>
          <w:szCs w:val="24"/>
        </w:rPr>
        <w:t xml:space="preserve"> </w:t>
      </w:r>
      <w:r w:rsidR="001F7710" w:rsidRPr="0013520A">
        <w:rPr>
          <w:b/>
          <w:color w:val="auto"/>
          <w:sz w:val="24"/>
          <w:szCs w:val="24"/>
        </w:rPr>
        <w:t>października</w:t>
      </w:r>
      <w:r w:rsidRPr="0013520A">
        <w:rPr>
          <w:b/>
          <w:color w:val="auto"/>
          <w:sz w:val="24"/>
          <w:szCs w:val="24"/>
        </w:rPr>
        <w:t xml:space="preserve"> 2021</w:t>
      </w:r>
      <w:r w:rsidR="005420C6" w:rsidRPr="0013520A">
        <w:rPr>
          <w:b/>
          <w:color w:val="auto"/>
          <w:sz w:val="24"/>
          <w:szCs w:val="24"/>
        </w:rPr>
        <w:t xml:space="preserve"> </w:t>
      </w:r>
      <w:r w:rsidR="005420C6" w:rsidRPr="00BF5008">
        <w:rPr>
          <w:b/>
          <w:color w:val="auto"/>
          <w:sz w:val="24"/>
          <w:szCs w:val="24"/>
        </w:rPr>
        <w:t>r.</w:t>
      </w:r>
      <w:r w:rsidRPr="00BF5008">
        <w:rPr>
          <w:b/>
          <w:color w:val="auto"/>
          <w:sz w:val="24"/>
          <w:szCs w:val="24"/>
        </w:rPr>
        <w:t xml:space="preserve"> o godz. </w:t>
      </w:r>
      <w:r w:rsidR="00B84A79" w:rsidRPr="00BF5008">
        <w:rPr>
          <w:b/>
          <w:color w:val="auto"/>
          <w:sz w:val="24"/>
          <w:szCs w:val="24"/>
        </w:rPr>
        <w:t>10</w:t>
      </w:r>
      <w:r w:rsidRPr="00BF5008">
        <w:rPr>
          <w:b/>
          <w:color w:val="auto"/>
          <w:sz w:val="24"/>
          <w:szCs w:val="24"/>
        </w:rPr>
        <w:t>:00</w:t>
      </w:r>
      <w:r w:rsidRPr="00BF5008">
        <w:rPr>
          <w:color w:val="auto"/>
          <w:sz w:val="24"/>
          <w:szCs w:val="24"/>
        </w:rPr>
        <w:t xml:space="preserve">. </w:t>
      </w:r>
      <w:r w:rsidR="00C24177">
        <w:rPr>
          <w:sz w:val="24"/>
          <w:szCs w:val="24"/>
        </w:rPr>
        <w:br/>
      </w:r>
      <w:r w:rsidRPr="00C24177">
        <w:rPr>
          <w:sz w:val="24"/>
          <w:szCs w:val="24"/>
        </w:rPr>
        <w:t xml:space="preserve">Za datę przekazania oferty oraz innych dokumentów przyjmuje się datę ich wpływu na </w:t>
      </w:r>
      <w:proofErr w:type="spellStart"/>
      <w:r w:rsidRPr="00C24177">
        <w:rPr>
          <w:sz w:val="24"/>
          <w:szCs w:val="24"/>
        </w:rPr>
        <w:t>ePUAP</w:t>
      </w:r>
      <w:proofErr w:type="spellEnd"/>
      <w:r w:rsidRPr="00C24177">
        <w:rPr>
          <w:sz w:val="24"/>
          <w:szCs w:val="24"/>
        </w:rPr>
        <w:t>.</w:t>
      </w:r>
    </w:p>
    <w:p w14:paraId="4B17CFFF" w14:textId="77777777" w:rsidR="00BB7C37" w:rsidRPr="00C24177" w:rsidRDefault="00E545CD" w:rsidP="00C67264">
      <w:pPr>
        <w:numPr>
          <w:ilvl w:val="2"/>
          <w:numId w:val="9"/>
        </w:numPr>
        <w:spacing w:after="120"/>
        <w:ind w:left="567" w:right="51" w:hanging="346"/>
        <w:rPr>
          <w:sz w:val="24"/>
          <w:szCs w:val="24"/>
        </w:rPr>
      </w:pPr>
      <w:r w:rsidRPr="00C24177">
        <w:rPr>
          <w:sz w:val="24"/>
          <w:szCs w:val="24"/>
        </w:rPr>
        <w:t>Oferta złożona po terminie zostanie odrzucona na podstawie art. 226 ust. I pkt 1 PZP.</w:t>
      </w:r>
    </w:p>
    <w:p w14:paraId="6B934BF1" w14:textId="77777777" w:rsidR="00BB7C37" w:rsidRPr="00C24177" w:rsidRDefault="00E545CD" w:rsidP="00C67264">
      <w:pPr>
        <w:numPr>
          <w:ilvl w:val="2"/>
          <w:numId w:val="9"/>
        </w:numPr>
        <w:spacing w:after="120"/>
        <w:ind w:left="567" w:right="51" w:hanging="346"/>
        <w:rPr>
          <w:sz w:val="24"/>
          <w:szCs w:val="24"/>
        </w:rPr>
      </w:pPr>
      <w:r w:rsidRPr="00C24177">
        <w:rPr>
          <w:sz w:val="24"/>
          <w:szCs w:val="24"/>
        </w:rPr>
        <w:t>Wykonawca przed upływem terminu do składania ofert może zmienić lub wycofać ofertę przez formularz do złożenia, zmiany, wycofania oferty lub wniosku zgodnie z ins</w:t>
      </w:r>
      <w:r w:rsidR="00C25C6B" w:rsidRPr="00C24177">
        <w:rPr>
          <w:sz w:val="24"/>
          <w:szCs w:val="24"/>
        </w:rPr>
        <w:t>tr</w:t>
      </w:r>
      <w:r w:rsidRPr="00C24177">
        <w:rPr>
          <w:sz w:val="24"/>
          <w:szCs w:val="24"/>
        </w:rPr>
        <w:t xml:space="preserve">ukcją </w:t>
      </w:r>
      <w:proofErr w:type="spellStart"/>
      <w:r w:rsidRPr="00C24177">
        <w:rPr>
          <w:sz w:val="24"/>
          <w:szCs w:val="24"/>
        </w:rPr>
        <w:t>miniPortalu</w:t>
      </w:r>
      <w:proofErr w:type="spellEnd"/>
      <w:r w:rsidRPr="00C24177">
        <w:rPr>
          <w:sz w:val="24"/>
          <w:szCs w:val="24"/>
        </w:rPr>
        <w:t>.</w:t>
      </w:r>
    </w:p>
    <w:p w14:paraId="0CD54262" w14:textId="6A5FD64A" w:rsidR="00BB7C37" w:rsidRDefault="00E545CD" w:rsidP="00C67264">
      <w:pPr>
        <w:numPr>
          <w:ilvl w:val="2"/>
          <w:numId w:val="9"/>
        </w:numPr>
        <w:spacing w:after="120"/>
        <w:ind w:left="567" w:right="51" w:hanging="346"/>
        <w:rPr>
          <w:sz w:val="24"/>
          <w:szCs w:val="24"/>
        </w:rPr>
      </w:pPr>
      <w:r w:rsidRPr="00C24177">
        <w:rPr>
          <w:sz w:val="24"/>
          <w:szCs w:val="24"/>
        </w:rPr>
        <w:t xml:space="preserve">Wykonawca nie może skutecznie wycofać oferty ani wprowadzić </w:t>
      </w:r>
      <w:r w:rsidR="00C25C6B" w:rsidRPr="00C24177">
        <w:rPr>
          <w:sz w:val="24"/>
          <w:szCs w:val="24"/>
        </w:rPr>
        <w:t>zm</w:t>
      </w:r>
      <w:r w:rsidRPr="00C24177">
        <w:rPr>
          <w:sz w:val="24"/>
          <w:szCs w:val="24"/>
        </w:rPr>
        <w:t>ian w treści oferty po upływie terminu składania ofert.</w:t>
      </w:r>
    </w:p>
    <w:p w14:paraId="7DA3A635" w14:textId="7D93B230" w:rsidR="0019585E" w:rsidRPr="00391236" w:rsidRDefault="0019585E" w:rsidP="0013520A">
      <w:pPr>
        <w:pStyle w:val="Akapitzlist"/>
        <w:numPr>
          <w:ilvl w:val="2"/>
          <w:numId w:val="9"/>
        </w:numPr>
        <w:spacing w:after="120"/>
        <w:ind w:left="567" w:right="51" w:hanging="283"/>
        <w:rPr>
          <w:color w:val="auto"/>
          <w:sz w:val="24"/>
          <w:szCs w:val="24"/>
        </w:rPr>
      </w:pPr>
      <w:bookmarkStart w:id="12" w:name="_Toc77152442"/>
      <w:r w:rsidRPr="00391236">
        <w:rPr>
          <w:color w:val="auto"/>
          <w:sz w:val="24"/>
          <w:szCs w:val="24"/>
        </w:rPr>
        <w:t xml:space="preserve">Wykonawca próbkę do oceny kryterium „Aplikacja 3D wykonana 3 wybranych chat (zagród) planowanych do realizacji w Osadzie Średniowiecznej” zgodną z opisem wskazanym w  rozdziale XXI SWZ winien przesłać </w:t>
      </w:r>
      <w:r w:rsidR="00DF0537" w:rsidRPr="00391236">
        <w:rPr>
          <w:color w:val="auto"/>
          <w:sz w:val="24"/>
          <w:szCs w:val="24"/>
        </w:rPr>
        <w:t xml:space="preserve">za pomocą środków komunikacji elektronicznej lub </w:t>
      </w:r>
      <w:r w:rsidRPr="00391236">
        <w:rPr>
          <w:color w:val="auto"/>
          <w:sz w:val="24"/>
          <w:szCs w:val="24"/>
        </w:rPr>
        <w:t xml:space="preserve">za pośrednictwem operatora pocztowego w rozumieniu ustawy z dnia 23 listopada 2012r. Prawo pocztowe, złożyć osobiście lub za pośrednictwem posłańca na adres siedziby Zamawiającego – Związek Gmin Gór Świętokrzyskich, ul. Partyzantów 17, 26-004 Bieliny, parter pok. nr 6. Próbkę oceny należy złożyć </w:t>
      </w:r>
      <w:r w:rsidRPr="00391236">
        <w:rPr>
          <w:rFonts w:eastAsiaTheme="minorHAnsi"/>
          <w:color w:val="auto"/>
          <w:sz w:val="24"/>
          <w:szCs w:val="24"/>
          <w:lang w:eastAsia="en-US"/>
        </w:rPr>
        <w:t xml:space="preserve">w formie elektronicznej na zewnętrznym nośniku danych USB, zamkniętej w szczelnym opakowaniu, w sposób zapewniający nieujawnienie do chwili otwarcia ofert, opisanej nazwą i numerem </w:t>
      </w:r>
      <w:r w:rsidRPr="00391236">
        <w:rPr>
          <w:rFonts w:eastAsiaTheme="minorHAnsi"/>
          <w:color w:val="auto"/>
          <w:sz w:val="24"/>
          <w:szCs w:val="24"/>
          <w:lang w:eastAsia="en-US"/>
        </w:rPr>
        <w:lastRenderedPageBreak/>
        <w:t>postępowania, danymi Zamawiającego oraz Wykonawcy.</w:t>
      </w:r>
      <w:r w:rsidRPr="00391236">
        <w:rPr>
          <w:color w:val="auto"/>
          <w:sz w:val="24"/>
          <w:szCs w:val="24"/>
        </w:rPr>
        <w:t xml:space="preserve"> Osobiste składanie próbki jest możliwe od ponied</w:t>
      </w:r>
      <w:r w:rsidR="00391236" w:rsidRPr="00391236">
        <w:rPr>
          <w:color w:val="auto"/>
          <w:sz w:val="24"/>
          <w:szCs w:val="24"/>
        </w:rPr>
        <w:t>ziałku do piątku w godzinach 7.00-15.0</w:t>
      </w:r>
      <w:r w:rsidRPr="00391236">
        <w:rPr>
          <w:color w:val="auto"/>
          <w:sz w:val="24"/>
          <w:szCs w:val="24"/>
        </w:rPr>
        <w:t>0. Próbka musi być złożona do upływu terminu wskazanego na składanie ofert.</w:t>
      </w:r>
    </w:p>
    <w:p w14:paraId="783DE5ED" w14:textId="77777777" w:rsidR="0019585E" w:rsidRPr="0019585E" w:rsidRDefault="0019585E" w:rsidP="0019585E">
      <w:pPr>
        <w:spacing w:after="120"/>
        <w:ind w:right="51"/>
        <w:rPr>
          <w:color w:val="FF0000"/>
          <w:sz w:val="24"/>
          <w:szCs w:val="24"/>
        </w:rPr>
      </w:pPr>
    </w:p>
    <w:p w14:paraId="6C605761" w14:textId="77777777" w:rsidR="00BB7C37" w:rsidRPr="001C4E9E" w:rsidRDefault="008D4DA8" w:rsidP="001C4E9E">
      <w:pPr>
        <w:pStyle w:val="Nagwek2"/>
        <w:ind w:left="284" w:hanging="284"/>
        <w:rPr>
          <w:rStyle w:val="Pogrubienie"/>
          <w:b w:val="0"/>
        </w:rPr>
      </w:pPr>
      <w:r w:rsidRPr="001C4E9E">
        <w:rPr>
          <w:rStyle w:val="Pogrubienie"/>
          <w:b w:val="0"/>
        </w:rPr>
        <w:t xml:space="preserve">XIII. </w:t>
      </w:r>
      <w:r w:rsidR="00E545CD" w:rsidRPr="001C4E9E">
        <w:rPr>
          <w:rStyle w:val="Pogrubienie"/>
          <w:b w:val="0"/>
        </w:rPr>
        <w:t>TERM</w:t>
      </w:r>
      <w:r w:rsidR="00C25C6B" w:rsidRPr="001C4E9E">
        <w:rPr>
          <w:rStyle w:val="Pogrubienie"/>
          <w:b w:val="0"/>
        </w:rPr>
        <w:t>IN</w:t>
      </w:r>
      <w:r w:rsidR="00E545CD" w:rsidRPr="001C4E9E">
        <w:rPr>
          <w:rStyle w:val="Pogrubienie"/>
          <w:b w:val="0"/>
        </w:rPr>
        <w:t xml:space="preserve"> OTWARCIA OFERT</w:t>
      </w:r>
      <w:bookmarkEnd w:id="12"/>
    </w:p>
    <w:p w14:paraId="470523C4" w14:textId="5EE11E38" w:rsidR="00BB7C37" w:rsidRPr="00C24177" w:rsidRDefault="00E545CD" w:rsidP="00C67264">
      <w:pPr>
        <w:pStyle w:val="Akapitzlist"/>
        <w:numPr>
          <w:ilvl w:val="0"/>
          <w:numId w:val="45"/>
        </w:numPr>
        <w:spacing w:after="120" w:line="229" w:lineRule="auto"/>
        <w:ind w:left="709" w:right="51" w:hanging="357"/>
        <w:contextualSpacing w:val="0"/>
        <w:rPr>
          <w:sz w:val="24"/>
          <w:szCs w:val="24"/>
        </w:rPr>
      </w:pPr>
      <w:r w:rsidRPr="00C24177">
        <w:rPr>
          <w:sz w:val="24"/>
          <w:szCs w:val="24"/>
        </w:rPr>
        <w:t xml:space="preserve">Otwarcie ofert nastąpi w </w:t>
      </w:r>
      <w:r w:rsidRPr="0013520A">
        <w:rPr>
          <w:b/>
          <w:color w:val="auto"/>
          <w:sz w:val="24"/>
          <w:szCs w:val="24"/>
        </w:rPr>
        <w:t xml:space="preserve">dniu </w:t>
      </w:r>
      <w:r w:rsidR="001F7710" w:rsidRPr="0013520A">
        <w:rPr>
          <w:b/>
          <w:color w:val="auto"/>
          <w:sz w:val="24"/>
          <w:szCs w:val="24"/>
        </w:rPr>
        <w:t>25 października</w:t>
      </w:r>
      <w:r w:rsidRPr="0013520A">
        <w:rPr>
          <w:b/>
          <w:color w:val="auto"/>
          <w:sz w:val="24"/>
          <w:szCs w:val="24"/>
        </w:rPr>
        <w:t xml:space="preserve"> 2021</w:t>
      </w:r>
      <w:r w:rsidR="00C24177" w:rsidRPr="0013520A">
        <w:rPr>
          <w:b/>
          <w:color w:val="auto"/>
          <w:sz w:val="24"/>
          <w:szCs w:val="24"/>
        </w:rPr>
        <w:t xml:space="preserve"> </w:t>
      </w:r>
      <w:r w:rsidRPr="0013520A">
        <w:rPr>
          <w:b/>
          <w:color w:val="auto"/>
          <w:sz w:val="24"/>
          <w:szCs w:val="24"/>
        </w:rPr>
        <w:t>r. godz. 1</w:t>
      </w:r>
      <w:r w:rsidR="00B84A79" w:rsidRPr="0013520A">
        <w:rPr>
          <w:b/>
          <w:color w:val="auto"/>
          <w:sz w:val="24"/>
          <w:szCs w:val="24"/>
        </w:rPr>
        <w:t>1</w:t>
      </w:r>
      <w:r w:rsidRPr="0013520A">
        <w:rPr>
          <w:b/>
          <w:color w:val="auto"/>
          <w:sz w:val="24"/>
          <w:szCs w:val="24"/>
        </w:rPr>
        <w:t>:00</w:t>
      </w:r>
      <w:r w:rsidRPr="00391236">
        <w:rPr>
          <w:color w:val="auto"/>
          <w:sz w:val="24"/>
          <w:szCs w:val="24"/>
        </w:rPr>
        <w:t xml:space="preserve">. </w:t>
      </w:r>
      <w:r w:rsidRPr="00C24177">
        <w:rPr>
          <w:sz w:val="24"/>
          <w:szCs w:val="24"/>
          <w:u w:val="single" w:color="000000"/>
        </w:rPr>
        <w:t>Zamawiający nie przewiduje udziału publiczności w sesji otwarcia ofert.</w:t>
      </w:r>
    </w:p>
    <w:p w14:paraId="2B39F60A" w14:textId="431410C5" w:rsidR="00BB7C37" w:rsidRPr="00C24177" w:rsidRDefault="00E545CD" w:rsidP="00C67264">
      <w:pPr>
        <w:pStyle w:val="Akapitzlist"/>
        <w:numPr>
          <w:ilvl w:val="0"/>
          <w:numId w:val="45"/>
        </w:numPr>
        <w:spacing w:after="120" w:line="228" w:lineRule="auto"/>
        <w:ind w:left="709" w:right="51" w:hanging="357"/>
        <w:contextualSpacing w:val="0"/>
        <w:rPr>
          <w:sz w:val="24"/>
          <w:szCs w:val="24"/>
        </w:rPr>
      </w:pPr>
      <w:r w:rsidRPr="00C24177">
        <w:rPr>
          <w:sz w:val="24"/>
          <w:szCs w:val="24"/>
          <w:u w:val="single" w:color="000000"/>
        </w:rPr>
        <w:t xml:space="preserve">Zamawiający. </w:t>
      </w:r>
      <w:r w:rsidR="00C25C6B" w:rsidRPr="00C24177">
        <w:rPr>
          <w:sz w:val="24"/>
          <w:szCs w:val="24"/>
          <w:u w:val="single" w:color="000000"/>
        </w:rPr>
        <w:t>najpóźniej</w:t>
      </w:r>
      <w:r w:rsidRPr="00C24177">
        <w:rPr>
          <w:sz w:val="24"/>
          <w:szCs w:val="24"/>
          <w:u w:val="single" w:color="000000"/>
        </w:rPr>
        <w:t xml:space="preserve"> przed otwarciem ofert, </w:t>
      </w:r>
      <w:r w:rsidR="00C25C6B" w:rsidRPr="00C24177">
        <w:rPr>
          <w:sz w:val="24"/>
          <w:szCs w:val="24"/>
          <w:u w:val="single" w:color="000000"/>
        </w:rPr>
        <w:t>udostępni</w:t>
      </w:r>
      <w:r w:rsidRPr="00C24177">
        <w:rPr>
          <w:sz w:val="24"/>
          <w:szCs w:val="24"/>
          <w:u w:val="single" w:color="000000"/>
        </w:rPr>
        <w:t xml:space="preserve"> na stronie </w:t>
      </w:r>
      <w:r w:rsidR="00C25C6B" w:rsidRPr="00C24177">
        <w:rPr>
          <w:sz w:val="24"/>
          <w:szCs w:val="24"/>
          <w:u w:val="single" w:color="000000"/>
        </w:rPr>
        <w:t>internetowej</w:t>
      </w:r>
      <w:r w:rsidRPr="00C24177">
        <w:rPr>
          <w:sz w:val="24"/>
          <w:szCs w:val="24"/>
          <w:u w:val="single" w:color="000000"/>
        </w:rPr>
        <w:t xml:space="preserve"> prowadzonego postepowania </w:t>
      </w:r>
      <w:r w:rsidR="00C25C6B" w:rsidRPr="00C24177">
        <w:rPr>
          <w:sz w:val="24"/>
          <w:szCs w:val="24"/>
          <w:u w:val="single" w:color="000000"/>
        </w:rPr>
        <w:t>informację</w:t>
      </w:r>
      <w:r w:rsidR="00C24177">
        <w:rPr>
          <w:sz w:val="24"/>
          <w:szCs w:val="24"/>
          <w:u w:val="single" w:color="000000"/>
        </w:rPr>
        <w:t xml:space="preserve"> o kwocie,</w:t>
      </w:r>
      <w:r w:rsidRPr="00C24177">
        <w:rPr>
          <w:sz w:val="24"/>
          <w:szCs w:val="24"/>
          <w:u w:val="single" w:color="000000"/>
        </w:rPr>
        <w:t xml:space="preserve"> </w:t>
      </w:r>
      <w:r w:rsidR="00C25C6B" w:rsidRPr="00C24177">
        <w:rPr>
          <w:sz w:val="24"/>
          <w:szCs w:val="24"/>
          <w:u w:val="single" w:color="000000"/>
        </w:rPr>
        <w:t>jaką</w:t>
      </w:r>
      <w:r w:rsidRPr="00C24177">
        <w:rPr>
          <w:sz w:val="24"/>
          <w:szCs w:val="24"/>
          <w:u w:val="single" w:color="000000"/>
        </w:rPr>
        <w:t xml:space="preserve"> zamierza przeznaczyć na sfinansowanie zamówienia.</w:t>
      </w:r>
    </w:p>
    <w:p w14:paraId="69A09D52" w14:textId="77777777" w:rsidR="00BB7C37" w:rsidRPr="00C24177" w:rsidRDefault="00E545CD" w:rsidP="00C67264">
      <w:pPr>
        <w:pStyle w:val="Akapitzlist"/>
        <w:numPr>
          <w:ilvl w:val="0"/>
          <w:numId w:val="45"/>
        </w:numPr>
        <w:spacing w:after="120"/>
        <w:ind w:left="709" w:right="51" w:hanging="357"/>
        <w:contextualSpacing w:val="0"/>
        <w:rPr>
          <w:sz w:val="24"/>
          <w:szCs w:val="24"/>
        </w:rPr>
      </w:pPr>
      <w:r w:rsidRPr="00C24177">
        <w:rPr>
          <w:sz w:val="24"/>
          <w:szCs w:val="24"/>
        </w:rPr>
        <w:t xml:space="preserve">Otwarcie ofert następuje poprzez użycie mechanizmu do odszyfrowania ofert dostępnego po zalogowaniu w zakładce Deszyfrowanie na </w:t>
      </w:r>
      <w:proofErr w:type="spellStart"/>
      <w:r w:rsidRPr="00C24177">
        <w:rPr>
          <w:sz w:val="24"/>
          <w:szCs w:val="24"/>
        </w:rPr>
        <w:t>miniPortalu</w:t>
      </w:r>
      <w:proofErr w:type="spellEnd"/>
      <w:r w:rsidRPr="00C24177">
        <w:rPr>
          <w:sz w:val="24"/>
          <w:szCs w:val="24"/>
        </w:rPr>
        <w:t xml:space="preserve"> i następuje poprzez wskazanie pliku do odszyfrowania.</w:t>
      </w:r>
    </w:p>
    <w:p w14:paraId="51C03BC3" w14:textId="77777777" w:rsidR="00BB7C37" w:rsidRPr="00C24177" w:rsidRDefault="00E545CD" w:rsidP="00C67264">
      <w:pPr>
        <w:pStyle w:val="Akapitzlist"/>
        <w:numPr>
          <w:ilvl w:val="0"/>
          <w:numId w:val="45"/>
        </w:numPr>
        <w:spacing w:after="120"/>
        <w:ind w:left="709" w:right="51" w:hanging="357"/>
        <w:contextualSpacing w:val="0"/>
        <w:rPr>
          <w:sz w:val="24"/>
          <w:szCs w:val="24"/>
        </w:rPr>
      </w:pPr>
      <w:r w:rsidRPr="00C24177">
        <w:rPr>
          <w:sz w:val="24"/>
          <w:szCs w:val="24"/>
        </w:rPr>
        <w:t>W przypadku awarii systemu, przy użyciu którego następuje otwarcie ofert, która to awaria powoduje brak możliwości otwarcia ofert w terminie określonym przez zamawiającego, otwarcie ofert nastąpi niezwłocznie po usunięciu awarii. Zamawiający poinformuje o zmianie terminu otwarcia ofert na stronie internetowej prowadzonego postępowania.</w:t>
      </w:r>
    </w:p>
    <w:p w14:paraId="56C19409" w14:textId="77777777" w:rsidR="00BB7C37" w:rsidRPr="00C24177" w:rsidRDefault="00E545CD" w:rsidP="00C67264">
      <w:pPr>
        <w:pStyle w:val="Akapitzlist"/>
        <w:numPr>
          <w:ilvl w:val="0"/>
          <w:numId w:val="45"/>
        </w:numPr>
        <w:ind w:left="709" w:right="50"/>
        <w:rPr>
          <w:sz w:val="24"/>
          <w:szCs w:val="24"/>
        </w:rPr>
      </w:pPr>
      <w:r w:rsidRPr="00C24177">
        <w:rPr>
          <w:sz w:val="24"/>
          <w:szCs w:val="24"/>
        </w:rPr>
        <w:t>Niezwłocznie po otwarciu ofert zamawiający udostępni na stronie internetowej prowadzonego postępowania informacje o:</w:t>
      </w:r>
    </w:p>
    <w:p w14:paraId="5B590232" w14:textId="250CE9FE" w:rsidR="00BB7C37" w:rsidRPr="00C24177" w:rsidRDefault="00495954" w:rsidP="00495954">
      <w:pPr>
        <w:pStyle w:val="Akapitzlist"/>
        <w:ind w:left="993" w:right="50" w:hanging="284"/>
        <w:rPr>
          <w:sz w:val="24"/>
          <w:szCs w:val="24"/>
        </w:rPr>
      </w:pPr>
      <w:r>
        <w:rPr>
          <w:sz w:val="24"/>
          <w:szCs w:val="24"/>
        </w:rPr>
        <w:t xml:space="preserve">a) </w:t>
      </w:r>
      <w:r w:rsidR="00E545CD" w:rsidRPr="00C24177">
        <w:rPr>
          <w:sz w:val="24"/>
          <w:szCs w:val="24"/>
        </w:rPr>
        <w:t>nazwach albo imionach i nazwiskach oraz siedzibach lub miejscach prowadzonej działalności gospodarczej albo miejscach zamieszkania wykonawców, których oferty zostały otwarte;</w:t>
      </w:r>
    </w:p>
    <w:p w14:paraId="00B62BB5" w14:textId="33C0D189" w:rsidR="00BB7C37" w:rsidRPr="00C24177" w:rsidRDefault="00495954" w:rsidP="00495954">
      <w:pPr>
        <w:pStyle w:val="Akapitzlist"/>
        <w:ind w:left="993" w:right="50" w:hanging="284"/>
        <w:rPr>
          <w:sz w:val="24"/>
          <w:szCs w:val="24"/>
        </w:rPr>
      </w:pPr>
      <w:r>
        <w:rPr>
          <w:sz w:val="24"/>
          <w:szCs w:val="24"/>
        </w:rPr>
        <w:t xml:space="preserve">b) </w:t>
      </w:r>
      <w:r w:rsidR="00E545CD" w:rsidRPr="00C24177">
        <w:rPr>
          <w:sz w:val="24"/>
          <w:szCs w:val="24"/>
        </w:rPr>
        <w:t>cenach lub kosztach zawartych w ofertach.</w:t>
      </w:r>
    </w:p>
    <w:p w14:paraId="67B775AD" w14:textId="77777777" w:rsidR="00BB7C37" w:rsidRDefault="00E545CD" w:rsidP="00C67264">
      <w:pPr>
        <w:pStyle w:val="Akapitzlist"/>
        <w:numPr>
          <w:ilvl w:val="0"/>
          <w:numId w:val="45"/>
        </w:numPr>
        <w:spacing w:after="510" w:line="250" w:lineRule="auto"/>
        <w:ind w:left="709" w:right="50"/>
      </w:pPr>
      <w:r w:rsidRPr="00C24177">
        <w:rPr>
          <w:sz w:val="24"/>
          <w:szCs w:val="24"/>
        </w:rPr>
        <w:t xml:space="preserve">Oferty wraz z załącznikami udostępnia się niezwłocznie po otwarciu ofert, nie później jednak niż w terminie 3 dni od dnia otwarcia ofert (art. 74 ust. 2 pkt 1 </w:t>
      </w:r>
      <w:proofErr w:type="spellStart"/>
      <w:r w:rsidRPr="00C24177">
        <w:rPr>
          <w:sz w:val="24"/>
          <w:szCs w:val="24"/>
        </w:rPr>
        <w:t>Pzp</w:t>
      </w:r>
      <w:proofErr w:type="spellEnd"/>
      <w:r w:rsidRPr="00C24177">
        <w:rPr>
          <w:sz w:val="24"/>
          <w:szCs w:val="24"/>
        </w:rPr>
        <w:t>).</w:t>
      </w:r>
    </w:p>
    <w:p w14:paraId="042A4D29" w14:textId="77777777" w:rsidR="00BB7C37" w:rsidRPr="001C4E9E" w:rsidRDefault="008D4DA8" w:rsidP="001C4E9E">
      <w:pPr>
        <w:pStyle w:val="Nagwek2"/>
        <w:ind w:left="284" w:hanging="284"/>
        <w:rPr>
          <w:rStyle w:val="Pogrubienie"/>
          <w:b w:val="0"/>
        </w:rPr>
      </w:pPr>
      <w:bookmarkStart w:id="13" w:name="_Toc77152443"/>
      <w:r w:rsidRPr="001C4E9E">
        <w:rPr>
          <w:rStyle w:val="Pogrubienie"/>
          <w:b w:val="0"/>
        </w:rPr>
        <w:t xml:space="preserve">XIV. </w:t>
      </w:r>
      <w:r w:rsidR="00E545CD" w:rsidRPr="001C4E9E">
        <w:rPr>
          <w:rStyle w:val="Pogrubienie"/>
          <w:b w:val="0"/>
        </w:rPr>
        <w:t>PODSTAWY WY</w:t>
      </w:r>
      <w:r w:rsidR="00153B4F" w:rsidRPr="001C4E9E">
        <w:rPr>
          <w:rStyle w:val="Pogrubienie"/>
          <w:b w:val="0"/>
        </w:rPr>
        <w:t>KLU</w:t>
      </w:r>
      <w:r w:rsidR="00E545CD" w:rsidRPr="001C4E9E">
        <w:rPr>
          <w:rStyle w:val="Pogrubienie"/>
          <w:b w:val="0"/>
        </w:rPr>
        <w:t>CZENIA, O KTÓRYCH MOWA W ART. 108 UST.I</w:t>
      </w:r>
      <w:bookmarkEnd w:id="13"/>
    </w:p>
    <w:p w14:paraId="65DEDEA1" w14:textId="77777777" w:rsidR="00BB7C37" w:rsidRPr="00C24177" w:rsidRDefault="00E545CD" w:rsidP="00C67264">
      <w:pPr>
        <w:numPr>
          <w:ilvl w:val="0"/>
          <w:numId w:val="10"/>
        </w:numPr>
        <w:spacing w:after="32"/>
        <w:ind w:left="567" w:right="50" w:hanging="274"/>
        <w:rPr>
          <w:sz w:val="24"/>
          <w:szCs w:val="24"/>
        </w:rPr>
      </w:pPr>
      <w:r w:rsidRPr="00C24177">
        <w:rPr>
          <w:sz w:val="24"/>
          <w:szCs w:val="24"/>
        </w:rPr>
        <w:t>Zamawiający wykluczy z postępowania o udzielenie zamówienia, na podstawie art. 108 ust. 1 PZP, wykonawcę:</w:t>
      </w:r>
    </w:p>
    <w:p w14:paraId="320FC44B" w14:textId="77777777" w:rsidR="00BB7C37" w:rsidRPr="00C24177" w:rsidRDefault="00E545CD" w:rsidP="007935AA">
      <w:pPr>
        <w:ind w:left="567" w:right="50"/>
        <w:rPr>
          <w:sz w:val="24"/>
          <w:szCs w:val="24"/>
        </w:rPr>
      </w:pPr>
      <w:r w:rsidRPr="00C24177">
        <w:rPr>
          <w:sz w:val="24"/>
          <w:szCs w:val="24"/>
        </w:rPr>
        <w:t>1) będącego osobą fizyczną, którego prawomocnie skazano za przestępstwo:</w:t>
      </w:r>
    </w:p>
    <w:p w14:paraId="21EA4A1D" w14:textId="77777777" w:rsidR="00BB7C37" w:rsidRPr="00C24177" w:rsidRDefault="00E545CD" w:rsidP="00C67264">
      <w:pPr>
        <w:numPr>
          <w:ilvl w:val="1"/>
          <w:numId w:val="10"/>
        </w:numPr>
        <w:ind w:left="1134" w:right="50" w:hanging="339"/>
        <w:rPr>
          <w:sz w:val="24"/>
          <w:szCs w:val="24"/>
        </w:rPr>
      </w:pPr>
      <w:r w:rsidRPr="00C24177">
        <w:rPr>
          <w:sz w:val="24"/>
          <w:szCs w:val="24"/>
        </w:rPr>
        <w:t>udziału w zorganizowanej grupie przestępczej albo związku mającym na celu popełnienie przestępstwa lub przestępstwa skarbowego, o którym mowa w art. 258 KK,</w:t>
      </w:r>
    </w:p>
    <w:p w14:paraId="3429FE59" w14:textId="77777777" w:rsidR="00BB7C37" w:rsidRPr="00C24177" w:rsidRDefault="00E545CD" w:rsidP="00C67264">
      <w:pPr>
        <w:numPr>
          <w:ilvl w:val="1"/>
          <w:numId w:val="10"/>
        </w:numPr>
        <w:ind w:left="1134" w:right="50" w:hanging="339"/>
        <w:rPr>
          <w:sz w:val="24"/>
          <w:szCs w:val="24"/>
        </w:rPr>
      </w:pPr>
      <w:r w:rsidRPr="00C24177">
        <w:rPr>
          <w:sz w:val="24"/>
          <w:szCs w:val="24"/>
        </w:rPr>
        <w:t>handlu ludźmi, o którym mowa w art. 189a KK,</w:t>
      </w:r>
    </w:p>
    <w:p w14:paraId="4A0F5E91" w14:textId="77777777" w:rsidR="00BB7C37" w:rsidRPr="00C24177" w:rsidRDefault="00E545CD" w:rsidP="00C67264">
      <w:pPr>
        <w:numPr>
          <w:ilvl w:val="1"/>
          <w:numId w:val="10"/>
        </w:numPr>
        <w:ind w:left="1134" w:right="50" w:hanging="339"/>
        <w:rPr>
          <w:sz w:val="24"/>
          <w:szCs w:val="24"/>
        </w:rPr>
      </w:pPr>
      <w:r w:rsidRPr="00C24177">
        <w:rPr>
          <w:sz w:val="24"/>
          <w:szCs w:val="24"/>
        </w:rPr>
        <w:t>o którym mowa w art. 228—230a, art. 250aKKlub w art. 46 lub art. 48 ustawy z 25.6.2010r. o sporcie,</w:t>
      </w:r>
    </w:p>
    <w:p w14:paraId="4AABD065" w14:textId="77777777" w:rsidR="00BB7C37" w:rsidRPr="00C24177" w:rsidRDefault="00E545CD" w:rsidP="00C67264">
      <w:pPr>
        <w:numPr>
          <w:ilvl w:val="1"/>
          <w:numId w:val="10"/>
        </w:numPr>
        <w:ind w:left="1134" w:right="50" w:hanging="339"/>
        <w:rPr>
          <w:sz w:val="24"/>
          <w:szCs w:val="24"/>
        </w:rPr>
      </w:pPr>
      <w:r w:rsidRPr="00C24177">
        <w:rPr>
          <w:sz w:val="24"/>
          <w:szCs w:val="24"/>
        </w:rPr>
        <w:t>finansowania przestępstwa o charakterze terrorystycznym, o którym mowa w art. 165a KK, lub przestępstwo udaremniania lub utrudniania stwierdzenia przestępnego pochodzenia pieniędzy lub uk</w:t>
      </w:r>
      <w:r w:rsidR="00C25C6B" w:rsidRPr="00C24177">
        <w:rPr>
          <w:sz w:val="24"/>
          <w:szCs w:val="24"/>
        </w:rPr>
        <w:t>r</w:t>
      </w:r>
      <w:r w:rsidRPr="00C24177">
        <w:rPr>
          <w:sz w:val="24"/>
          <w:szCs w:val="24"/>
        </w:rPr>
        <w:t>ywania ich pochodzenia, o którym mowa w art. 299 KK,</w:t>
      </w:r>
    </w:p>
    <w:p w14:paraId="3C6685DD" w14:textId="77777777" w:rsidR="00BB7C37" w:rsidRPr="00C24177" w:rsidRDefault="00E545CD" w:rsidP="00C67264">
      <w:pPr>
        <w:numPr>
          <w:ilvl w:val="1"/>
          <w:numId w:val="10"/>
        </w:numPr>
        <w:spacing w:after="33"/>
        <w:ind w:left="1134" w:right="50" w:hanging="339"/>
        <w:rPr>
          <w:sz w:val="24"/>
          <w:szCs w:val="24"/>
        </w:rPr>
      </w:pPr>
      <w:r w:rsidRPr="00C24177">
        <w:rPr>
          <w:sz w:val="24"/>
          <w:szCs w:val="24"/>
        </w:rPr>
        <w:t>o charakterze terrorystycznym, o którym mowa w art. 115 20 KK, lub mające na celu popełnienie tego przestępstwa,</w:t>
      </w:r>
    </w:p>
    <w:p w14:paraId="442A3A97" w14:textId="77777777" w:rsidR="00BB7C37" w:rsidRPr="00C24177" w:rsidRDefault="00E545CD" w:rsidP="00C67264">
      <w:pPr>
        <w:numPr>
          <w:ilvl w:val="1"/>
          <w:numId w:val="10"/>
        </w:numPr>
        <w:spacing w:after="27"/>
        <w:ind w:left="1134" w:right="50" w:hanging="339"/>
        <w:rPr>
          <w:sz w:val="24"/>
          <w:szCs w:val="24"/>
        </w:rPr>
      </w:pPr>
      <w:r w:rsidRPr="00C24177">
        <w:rPr>
          <w:sz w:val="24"/>
          <w:szCs w:val="24"/>
        </w:rPr>
        <w:t xml:space="preserve">powierzenia wykonywania pracy małoletniemu cudzoziemcowi cudzoziemców, o którym mowa w art. 9 ust. 2 ustawy z 15.6.2012 r. o skutkach powierzania </w:t>
      </w:r>
      <w:r w:rsidRPr="00C24177">
        <w:rPr>
          <w:sz w:val="24"/>
          <w:szCs w:val="24"/>
        </w:rPr>
        <w:lastRenderedPageBreak/>
        <w:t>wykonywania pracy cudzoziemcom przebywającym wbrew przepisom na terytorium Rzeczypospolitej Polskiej (Dz.U. poz. 769),</w:t>
      </w:r>
    </w:p>
    <w:p w14:paraId="23167B63" w14:textId="77777777" w:rsidR="00BB7C37" w:rsidRPr="00C24177" w:rsidRDefault="00E545CD" w:rsidP="00C67264">
      <w:pPr>
        <w:numPr>
          <w:ilvl w:val="1"/>
          <w:numId w:val="10"/>
        </w:numPr>
        <w:ind w:left="1134" w:right="50" w:hanging="339"/>
        <w:rPr>
          <w:sz w:val="24"/>
          <w:szCs w:val="24"/>
        </w:rPr>
      </w:pPr>
      <w:r w:rsidRPr="00C24177">
        <w:rPr>
          <w:sz w:val="24"/>
          <w:szCs w:val="24"/>
        </w:rPr>
        <w:t>przeciwko obrotowi gospodarczemu, o których mowa w art. 296—307 KK, przestępstwo oszustwa, o którym mowa w art. 286 KK, przestępstwo przeciwko wiarygodności dokumentów, o których mowa w art. 270—277d KK, lub przestępstwo skarbowe,</w:t>
      </w:r>
    </w:p>
    <w:p w14:paraId="30885836" w14:textId="77777777" w:rsidR="00BB7C37" w:rsidRPr="00C24177" w:rsidRDefault="00E545CD" w:rsidP="00C67264">
      <w:pPr>
        <w:numPr>
          <w:ilvl w:val="1"/>
          <w:numId w:val="10"/>
        </w:numPr>
        <w:spacing w:after="33"/>
        <w:ind w:left="1134" w:right="50" w:hanging="339"/>
        <w:rPr>
          <w:sz w:val="24"/>
          <w:szCs w:val="24"/>
        </w:rPr>
      </w:pPr>
      <w:r w:rsidRPr="00C24177">
        <w:rPr>
          <w:sz w:val="24"/>
          <w:szCs w:val="24"/>
        </w:rPr>
        <w:t>o którym mowa w art. 9 ust. 1 i 3 lub art. 10 ustawy z 15.6.2012 r. o skutkach powierzania wykonywania pracy cudzoziemcom przebywającym wbrew przepisom na terytorium Rzeczypospolitej Polskiej — lub za odpowiedni czyn zabroniony określony w przepisach prawa obcego;</w:t>
      </w:r>
    </w:p>
    <w:p w14:paraId="79ACE1E3" w14:textId="2746E682" w:rsidR="00BB7C37" w:rsidRPr="00C24177" w:rsidRDefault="00C24177" w:rsidP="007935AA">
      <w:pPr>
        <w:spacing w:after="26"/>
        <w:ind w:left="851" w:right="50" w:hanging="283"/>
        <w:rPr>
          <w:sz w:val="24"/>
          <w:szCs w:val="24"/>
        </w:rPr>
      </w:pPr>
      <w:r>
        <w:rPr>
          <w:sz w:val="24"/>
          <w:szCs w:val="24"/>
        </w:rPr>
        <w:t xml:space="preserve">2) </w:t>
      </w:r>
      <w:r w:rsidR="00E545CD" w:rsidRPr="00C24177">
        <w:rPr>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862AC3C" w14:textId="77955580" w:rsidR="00BB7C37" w:rsidRPr="00C24177" w:rsidRDefault="00B45CAA" w:rsidP="007935AA">
      <w:pPr>
        <w:spacing w:after="47"/>
        <w:ind w:left="851" w:right="50" w:hanging="283"/>
        <w:rPr>
          <w:sz w:val="24"/>
          <w:szCs w:val="24"/>
        </w:rPr>
      </w:pPr>
      <w:r>
        <w:rPr>
          <w:sz w:val="24"/>
          <w:szCs w:val="24"/>
        </w:rPr>
        <w:t xml:space="preserve">3) </w:t>
      </w:r>
      <w:r w:rsidR="00E545CD" w:rsidRPr="00C24177">
        <w:rPr>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C7673DA" w14:textId="57D13554" w:rsidR="00BB7C37" w:rsidRPr="00C24177" w:rsidRDefault="00B45CAA" w:rsidP="007935AA">
      <w:pPr>
        <w:ind w:left="851" w:right="50" w:hanging="283"/>
        <w:rPr>
          <w:sz w:val="24"/>
          <w:szCs w:val="24"/>
        </w:rPr>
      </w:pPr>
      <w:r>
        <w:rPr>
          <w:sz w:val="24"/>
          <w:szCs w:val="24"/>
        </w:rPr>
        <w:t xml:space="preserve">4) </w:t>
      </w:r>
      <w:r w:rsidR="00E545CD" w:rsidRPr="00C24177">
        <w:rPr>
          <w:sz w:val="24"/>
          <w:szCs w:val="24"/>
        </w:rPr>
        <w:t>wobec którego orzeczono zakaz ubiegania się o zamówienia publiczne;</w:t>
      </w:r>
    </w:p>
    <w:p w14:paraId="67476E59" w14:textId="7A97288A" w:rsidR="00BB7C37" w:rsidRPr="00C24177" w:rsidRDefault="00B45CAA" w:rsidP="007935AA">
      <w:pPr>
        <w:spacing w:after="73"/>
        <w:ind w:left="851" w:right="50" w:hanging="283"/>
        <w:rPr>
          <w:sz w:val="24"/>
          <w:szCs w:val="24"/>
        </w:rPr>
      </w:pPr>
      <w:r>
        <w:rPr>
          <w:sz w:val="24"/>
          <w:szCs w:val="24"/>
        </w:rPr>
        <w:t xml:space="preserve">5) </w:t>
      </w:r>
      <w:r w:rsidR="00E545CD" w:rsidRPr="00C24177">
        <w:rPr>
          <w:sz w:val="24"/>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16.2.2007 r. o ochronie konkurencji i konsumentów, złożyli odrębne oferty, oferty częściowe lub wnioski o dopuszczenie do udziału w postępowaniu, chyba że wykażą, że przygotowali te oferty lub wnioski niezależnie od siebie;</w:t>
      </w:r>
    </w:p>
    <w:p w14:paraId="3A614BC9" w14:textId="21FD342E" w:rsidR="00BB7C37" w:rsidRPr="00C24177" w:rsidRDefault="00B45CAA" w:rsidP="007935AA">
      <w:pPr>
        <w:spacing w:after="578"/>
        <w:ind w:left="851" w:right="50" w:hanging="283"/>
        <w:rPr>
          <w:sz w:val="24"/>
          <w:szCs w:val="24"/>
        </w:rPr>
      </w:pPr>
      <w:r>
        <w:rPr>
          <w:sz w:val="24"/>
          <w:szCs w:val="24"/>
        </w:rPr>
        <w:t xml:space="preserve">6) </w:t>
      </w:r>
      <w:r w:rsidR="00E545CD" w:rsidRPr="00C24177">
        <w:rPr>
          <w:sz w:val="24"/>
          <w:szCs w:val="24"/>
        </w:rPr>
        <w:t>jeżeli, w przypadkach, o których mowa w art. 85 ust. 1 PZP, doszło do zakłócenia konkurencji wynikającego z wcześniejszego zaangażowania tego wykonawcy lub podmiotu, który należy z wykonawcą do tej samej grupy kapitałowej w rozumieniu ustawy z 16.2.2007 r. o ochronie konkurencji i konsumentów, chyba że spowodowane tym zakłócenie konkurencji może być wyeliminowane w inny sposób niż przez wykluczenie wykonawcy z udziału w postępowaniu o udzielenie zamówienia.</w:t>
      </w:r>
    </w:p>
    <w:p w14:paraId="41A536BC" w14:textId="77777777" w:rsidR="00BB7C37" w:rsidRPr="00F52A26" w:rsidRDefault="00F52A26" w:rsidP="001C4E9E">
      <w:pPr>
        <w:pStyle w:val="Nagwek2"/>
        <w:ind w:left="284" w:hanging="284"/>
        <w:rPr>
          <w:rStyle w:val="Pogrubienie"/>
          <w:b w:val="0"/>
        </w:rPr>
      </w:pPr>
      <w:bookmarkStart w:id="14" w:name="_Toc77152444"/>
      <w:r w:rsidRPr="00F52A26">
        <w:rPr>
          <w:rStyle w:val="Pogrubienie"/>
          <w:b w:val="0"/>
        </w:rPr>
        <w:t>XV</w:t>
      </w:r>
      <w:r w:rsidR="00FC6683" w:rsidRPr="00F52A26">
        <w:rPr>
          <w:rStyle w:val="Pogrubienie"/>
          <w:b w:val="0"/>
        </w:rPr>
        <w:t xml:space="preserve">. </w:t>
      </w:r>
      <w:r w:rsidR="00E545CD" w:rsidRPr="00F52A26">
        <w:rPr>
          <w:rStyle w:val="Pogrubienie"/>
          <w:b w:val="0"/>
        </w:rPr>
        <w:t>PODSTAWY WYKLUCZENIA O KTÓRYCH MOWA W ART.109 ust.</w:t>
      </w:r>
      <w:r w:rsidR="007B56A9" w:rsidRPr="00F52A26">
        <w:rPr>
          <w:rStyle w:val="Pogrubienie"/>
          <w:b w:val="0"/>
        </w:rPr>
        <w:t xml:space="preserve"> </w:t>
      </w:r>
      <w:r w:rsidR="00E545CD" w:rsidRPr="00F52A26">
        <w:rPr>
          <w:rStyle w:val="Pogrubienie"/>
          <w:b w:val="0"/>
        </w:rPr>
        <w:t>l</w:t>
      </w:r>
      <w:bookmarkEnd w:id="14"/>
    </w:p>
    <w:p w14:paraId="7A31A688" w14:textId="77777777" w:rsidR="00BB7C37" w:rsidRDefault="00E545CD" w:rsidP="00B45CAA">
      <w:pPr>
        <w:spacing w:after="220" w:line="250" w:lineRule="auto"/>
        <w:ind w:left="426" w:right="43" w:hanging="10"/>
        <w:rPr>
          <w:sz w:val="24"/>
        </w:rPr>
      </w:pPr>
      <w:r>
        <w:rPr>
          <w:sz w:val="24"/>
        </w:rPr>
        <w:t xml:space="preserve">Zamawiający nie przewiduje wykluczenia z postepowania wykonawców, wobec których zachodzą podstawy wykluczenia, o których mowa w art. 109 ustawy </w:t>
      </w:r>
      <w:proofErr w:type="spellStart"/>
      <w:r>
        <w:rPr>
          <w:sz w:val="24"/>
        </w:rPr>
        <w:t>Pzp</w:t>
      </w:r>
      <w:proofErr w:type="spellEnd"/>
      <w:r>
        <w:rPr>
          <w:sz w:val="24"/>
        </w:rPr>
        <w:t>.</w:t>
      </w:r>
    </w:p>
    <w:p w14:paraId="5AE68001" w14:textId="77777777" w:rsidR="00BB7C37" w:rsidRPr="00F52A26" w:rsidRDefault="00E34DA9" w:rsidP="001C4E9E">
      <w:pPr>
        <w:pStyle w:val="Nagwek2"/>
        <w:ind w:left="284" w:hanging="284"/>
        <w:rPr>
          <w:rStyle w:val="Pogrubienie"/>
          <w:b w:val="0"/>
        </w:rPr>
      </w:pPr>
      <w:bookmarkStart w:id="15" w:name="_Toc77152445"/>
      <w:r w:rsidRPr="00F52A26">
        <w:rPr>
          <w:rStyle w:val="Pogrubienie"/>
          <w:b w:val="0"/>
        </w:rPr>
        <w:t>XVI.</w:t>
      </w:r>
      <w:r w:rsidR="00FC6683" w:rsidRPr="00F52A26">
        <w:rPr>
          <w:rStyle w:val="Pogrubienie"/>
          <w:b w:val="0"/>
        </w:rPr>
        <w:t xml:space="preserve"> </w:t>
      </w:r>
      <w:r w:rsidR="00153B4F" w:rsidRPr="00F52A26">
        <w:rPr>
          <w:rStyle w:val="Pogrubienie"/>
          <w:b w:val="0"/>
        </w:rPr>
        <w:t>I</w:t>
      </w:r>
      <w:r w:rsidR="00E545CD" w:rsidRPr="00F52A26">
        <w:rPr>
          <w:rStyle w:val="Pogrubienie"/>
          <w:b w:val="0"/>
        </w:rPr>
        <w:t>NFORMACJA O WARUNKACH UDZIAŁU W POSTĘPOWANIU.</w:t>
      </w:r>
      <w:bookmarkEnd w:id="15"/>
    </w:p>
    <w:p w14:paraId="57C98E83" w14:textId="3270953A" w:rsidR="00BB7C37" w:rsidRPr="00B45CAA" w:rsidRDefault="00E545CD" w:rsidP="00B45CAA">
      <w:pPr>
        <w:spacing w:after="120"/>
        <w:ind w:left="426" w:right="50" w:firstLine="0"/>
        <w:rPr>
          <w:sz w:val="24"/>
          <w:szCs w:val="24"/>
        </w:rPr>
      </w:pPr>
      <w:r w:rsidRPr="00B45CAA">
        <w:rPr>
          <w:sz w:val="24"/>
          <w:szCs w:val="24"/>
        </w:rPr>
        <w:t xml:space="preserve">O udzielenie zamówienia mogą ubiegać się Wykonawcy, którzy nie podlegają </w:t>
      </w:r>
      <w:r w:rsidR="00C25C6B" w:rsidRPr="00B45CAA">
        <w:rPr>
          <w:sz w:val="24"/>
          <w:szCs w:val="24"/>
        </w:rPr>
        <w:t>w</w:t>
      </w:r>
      <w:r w:rsidR="00B45CAA">
        <w:rPr>
          <w:sz w:val="24"/>
          <w:szCs w:val="24"/>
        </w:rPr>
        <w:t>y</w:t>
      </w:r>
      <w:r w:rsidR="00C25C6B" w:rsidRPr="00B45CAA">
        <w:rPr>
          <w:sz w:val="24"/>
          <w:szCs w:val="24"/>
        </w:rPr>
        <w:t>kluczeniu</w:t>
      </w:r>
      <w:r w:rsidRPr="00B45CAA">
        <w:rPr>
          <w:sz w:val="24"/>
          <w:szCs w:val="24"/>
        </w:rPr>
        <w:t xml:space="preserve"> </w:t>
      </w:r>
      <w:r w:rsidR="00B45CAA">
        <w:rPr>
          <w:sz w:val="24"/>
          <w:szCs w:val="24"/>
        </w:rPr>
        <w:br/>
      </w:r>
      <w:r w:rsidRPr="00B45CAA">
        <w:rPr>
          <w:sz w:val="24"/>
          <w:szCs w:val="24"/>
        </w:rPr>
        <w:t>i spełniają określone przez Zamawiającego warunki udziału w postępowaniu.</w:t>
      </w:r>
    </w:p>
    <w:p w14:paraId="6A6D23DC" w14:textId="77777777" w:rsidR="00BB7C37" w:rsidRPr="00B45CAA" w:rsidRDefault="00E545CD" w:rsidP="00B45CAA">
      <w:pPr>
        <w:spacing w:after="121"/>
        <w:ind w:left="426" w:right="50" w:firstLine="0"/>
        <w:rPr>
          <w:sz w:val="24"/>
          <w:szCs w:val="24"/>
        </w:rPr>
      </w:pPr>
      <w:r w:rsidRPr="00B45CAA">
        <w:rPr>
          <w:sz w:val="24"/>
          <w:szCs w:val="24"/>
        </w:rPr>
        <w:t>O udzielenie zamówienia mogą ubiegać się Wykonawcy, którzy spełniają poniższe warunki udziału w postępowaniu:</w:t>
      </w:r>
    </w:p>
    <w:p w14:paraId="78059AD1" w14:textId="45A2B623" w:rsidR="00BB7C37" w:rsidRPr="00B45CAA" w:rsidRDefault="005420C6" w:rsidP="00C67264">
      <w:pPr>
        <w:numPr>
          <w:ilvl w:val="0"/>
          <w:numId w:val="11"/>
        </w:numPr>
        <w:spacing w:after="102" w:line="250" w:lineRule="auto"/>
        <w:ind w:left="709" w:right="43" w:hanging="283"/>
        <w:rPr>
          <w:sz w:val="24"/>
          <w:szCs w:val="24"/>
        </w:rPr>
      </w:pPr>
      <w:r>
        <w:rPr>
          <w:sz w:val="24"/>
          <w:szCs w:val="24"/>
        </w:rPr>
        <w:lastRenderedPageBreak/>
        <w:t>z</w:t>
      </w:r>
      <w:r w:rsidR="00E545CD" w:rsidRPr="00B45CAA">
        <w:rPr>
          <w:sz w:val="24"/>
          <w:szCs w:val="24"/>
        </w:rPr>
        <w:t>dolność do występowania w obrocie gospodarczym</w:t>
      </w:r>
    </w:p>
    <w:p w14:paraId="0A113359" w14:textId="77777777" w:rsidR="00BB7C37" w:rsidRPr="005420C6" w:rsidRDefault="00E545CD" w:rsidP="00B45CAA">
      <w:pPr>
        <w:spacing w:after="119"/>
        <w:ind w:left="709" w:right="50" w:hanging="283"/>
        <w:rPr>
          <w:sz w:val="24"/>
          <w:szCs w:val="24"/>
          <w:u w:val="single"/>
        </w:rPr>
      </w:pPr>
      <w:r w:rsidRPr="005420C6">
        <w:rPr>
          <w:sz w:val="24"/>
          <w:szCs w:val="24"/>
          <w:u w:val="single"/>
        </w:rPr>
        <w:t>Zamawiający nie stawia warunków w tym zakresie.</w:t>
      </w:r>
    </w:p>
    <w:p w14:paraId="50EB94B4" w14:textId="34DFD43A" w:rsidR="00BB7C37" w:rsidRPr="00B45CAA" w:rsidRDefault="005420C6" w:rsidP="00C67264">
      <w:pPr>
        <w:numPr>
          <w:ilvl w:val="0"/>
          <w:numId w:val="11"/>
        </w:numPr>
        <w:spacing w:after="110" w:line="250" w:lineRule="auto"/>
        <w:ind w:left="709" w:right="43" w:hanging="283"/>
        <w:rPr>
          <w:sz w:val="24"/>
          <w:szCs w:val="24"/>
        </w:rPr>
      </w:pPr>
      <w:r>
        <w:rPr>
          <w:sz w:val="24"/>
          <w:szCs w:val="24"/>
        </w:rPr>
        <w:t>u</w:t>
      </w:r>
      <w:r w:rsidR="00E545CD" w:rsidRPr="00B45CAA">
        <w:rPr>
          <w:sz w:val="24"/>
          <w:szCs w:val="24"/>
        </w:rPr>
        <w:t>prawnień do prowadzenia określonej działalności gospodarczej lub zawodowej, o ile wynika to z odrębnych przepisów,</w:t>
      </w:r>
    </w:p>
    <w:p w14:paraId="78B4A025" w14:textId="2F9CFBC6" w:rsidR="00BB7C37" w:rsidRPr="005420C6" w:rsidRDefault="00E545CD" w:rsidP="00B45CAA">
      <w:pPr>
        <w:spacing w:after="123"/>
        <w:ind w:left="709" w:right="50" w:hanging="283"/>
        <w:rPr>
          <w:sz w:val="24"/>
          <w:szCs w:val="24"/>
          <w:u w:val="single"/>
        </w:rPr>
      </w:pPr>
      <w:r w:rsidRPr="005420C6">
        <w:rPr>
          <w:sz w:val="24"/>
          <w:szCs w:val="24"/>
          <w:u w:val="single"/>
        </w:rPr>
        <w:t>Zamawiający nie stawia warunków w tym zakresie</w:t>
      </w:r>
      <w:r w:rsidR="00B45CAA" w:rsidRPr="005420C6">
        <w:rPr>
          <w:sz w:val="24"/>
          <w:szCs w:val="24"/>
          <w:u w:val="single"/>
        </w:rPr>
        <w:t>.</w:t>
      </w:r>
    </w:p>
    <w:p w14:paraId="447094B7" w14:textId="140B0EF5" w:rsidR="00BB7C37" w:rsidRPr="00B45CAA" w:rsidRDefault="005420C6" w:rsidP="00C67264">
      <w:pPr>
        <w:numPr>
          <w:ilvl w:val="0"/>
          <w:numId w:val="11"/>
        </w:numPr>
        <w:spacing w:after="125" w:line="250" w:lineRule="auto"/>
        <w:ind w:left="709" w:right="43" w:hanging="283"/>
        <w:rPr>
          <w:sz w:val="24"/>
          <w:szCs w:val="24"/>
        </w:rPr>
      </w:pPr>
      <w:r>
        <w:rPr>
          <w:sz w:val="24"/>
          <w:szCs w:val="24"/>
        </w:rPr>
        <w:t>s</w:t>
      </w:r>
      <w:r w:rsidR="00E545CD" w:rsidRPr="00B45CAA">
        <w:rPr>
          <w:sz w:val="24"/>
          <w:szCs w:val="24"/>
        </w:rPr>
        <w:t>ytuacji ekonomicznej lub finansowej</w:t>
      </w:r>
    </w:p>
    <w:p w14:paraId="7FB2B1E1" w14:textId="77777777" w:rsidR="00551CBF" w:rsidRPr="00B45CAA" w:rsidRDefault="00551CBF" w:rsidP="00B45CAA">
      <w:pPr>
        <w:spacing w:after="125" w:line="250" w:lineRule="auto"/>
        <w:ind w:left="709" w:right="43" w:firstLine="0"/>
        <w:rPr>
          <w:sz w:val="24"/>
          <w:szCs w:val="24"/>
        </w:rPr>
      </w:pPr>
      <w:r w:rsidRPr="00B45CAA">
        <w:rPr>
          <w:sz w:val="24"/>
          <w:szCs w:val="24"/>
        </w:rPr>
        <w:t xml:space="preserve">Zamawiający uzna warunek za spełniony jeśli Wykonawca wykaże iż posiada: </w:t>
      </w:r>
    </w:p>
    <w:p w14:paraId="055F0252" w14:textId="2A830123" w:rsidR="00551CBF" w:rsidRPr="00B45CAA" w:rsidRDefault="00547F29" w:rsidP="00B45CAA">
      <w:pPr>
        <w:spacing w:after="125" w:line="250" w:lineRule="auto"/>
        <w:ind w:left="709" w:right="43" w:firstLine="0"/>
        <w:rPr>
          <w:sz w:val="24"/>
          <w:szCs w:val="24"/>
        </w:rPr>
      </w:pPr>
      <w:r>
        <w:rPr>
          <w:sz w:val="24"/>
          <w:szCs w:val="24"/>
        </w:rPr>
        <w:t xml:space="preserve"> a) </w:t>
      </w:r>
      <w:r w:rsidR="00551CBF" w:rsidRPr="00B45CAA">
        <w:rPr>
          <w:sz w:val="24"/>
          <w:szCs w:val="24"/>
        </w:rPr>
        <w:t xml:space="preserve">posiada środki finansowe lub zdolność kredytową w wysokości 5 000 000,00 zł  </w:t>
      </w:r>
    </w:p>
    <w:p w14:paraId="5CAB1E08" w14:textId="1E9E4B9E" w:rsidR="00551CBF" w:rsidRPr="00B45CAA" w:rsidRDefault="00547F29" w:rsidP="00B45CAA">
      <w:pPr>
        <w:spacing w:after="125" w:line="250" w:lineRule="auto"/>
        <w:ind w:left="709" w:right="43" w:firstLine="0"/>
        <w:rPr>
          <w:sz w:val="24"/>
          <w:szCs w:val="24"/>
        </w:rPr>
      </w:pPr>
      <w:r>
        <w:rPr>
          <w:sz w:val="24"/>
          <w:szCs w:val="24"/>
        </w:rPr>
        <w:t xml:space="preserve"> b) </w:t>
      </w:r>
      <w:r w:rsidR="00551CBF" w:rsidRPr="00B45CAA">
        <w:rPr>
          <w:sz w:val="24"/>
          <w:szCs w:val="24"/>
        </w:rPr>
        <w:t>posiada ubezpieczenie od odpowiedzialności cywilnej w wysokości 7 000.000,00 zł</w:t>
      </w:r>
    </w:p>
    <w:p w14:paraId="39F76FC1" w14:textId="0543E0ED" w:rsidR="00BB7C37" w:rsidRPr="00B45CAA" w:rsidRDefault="00E545CD" w:rsidP="00C67264">
      <w:pPr>
        <w:numPr>
          <w:ilvl w:val="0"/>
          <w:numId w:val="11"/>
        </w:numPr>
        <w:spacing w:after="118" w:line="250" w:lineRule="auto"/>
        <w:ind w:left="851" w:right="43" w:hanging="425"/>
        <w:rPr>
          <w:sz w:val="24"/>
          <w:szCs w:val="24"/>
        </w:rPr>
      </w:pPr>
      <w:r w:rsidRPr="00B45CAA">
        <w:rPr>
          <w:sz w:val="24"/>
          <w:szCs w:val="24"/>
        </w:rPr>
        <w:t>Zdolności technicznej lub zawodowej,</w:t>
      </w:r>
    </w:p>
    <w:p w14:paraId="648709AA" w14:textId="153096D7" w:rsidR="00DB0D4C" w:rsidRPr="00B45CAA" w:rsidRDefault="00DB0D4C" w:rsidP="007935AA">
      <w:pPr>
        <w:pStyle w:val="Tekstpodstawowy"/>
        <w:ind w:left="851"/>
        <w:rPr>
          <w:b/>
          <w:szCs w:val="24"/>
          <w:u w:val="single"/>
          <w:lang w:val="pl-PL"/>
        </w:rPr>
      </w:pPr>
      <w:r w:rsidRPr="00B45CAA">
        <w:rPr>
          <w:szCs w:val="24"/>
          <w:lang w:val="pl-PL"/>
        </w:rPr>
        <w:t>4.1.</w:t>
      </w:r>
      <w:r w:rsidR="004943FE" w:rsidRPr="00B45CAA">
        <w:rPr>
          <w:szCs w:val="24"/>
        </w:rPr>
        <w:t xml:space="preserve"> </w:t>
      </w:r>
      <w:r w:rsidR="00531559" w:rsidRPr="00B45CAA">
        <w:rPr>
          <w:b/>
          <w:szCs w:val="24"/>
          <w:u w:val="single"/>
          <w:lang w:val="pl-PL"/>
        </w:rPr>
        <w:t>Wiedza i doświadczenie</w:t>
      </w:r>
      <w:r w:rsidRPr="00B45CAA">
        <w:rPr>
          <w:b/>
          <w:szCs w:val="24"/>
          <w:u w:val="single"/>
          <w:lang w:val="pl-PL"/>
        </w:rPr>
        <w:t xml:space="preserve"> </w:t>
      </w:r>
    </w:p>
    <w:p w14:paraId="2B8AB4B2" w14:textId="77777777" w:rsidR="00DB0D4C" w:rsidRPr="00B45CAA" w:rsidRDefault="00DB0D4C" w:rsidP="00B45CAA">
      <w:pPr>
        <w:pStyle w:val="Tekstpodstawowy"/>
        <w:ind w:left="993"/>
        <w:rPr>
          <w:b/>
          <w:szCs w:val="24"/>
          <w:u w:val="single"/>
          <w:lang w:val="pl-PL"/>
        </w:rPr>
      </w:pPr>
    </w:p>
    <w:p w14:paraId="2752A66E" w14:textId="149FF61A" w:rsidR="00E94513" w:rsidRPr="0013520A" w:rsidRDefault="00E94513" w:rsidP="00E94513">
      <w:pPr>
        <w:pStyle w:val="Tekstpodstawowy"/>
        <w:tabs>
          <w:tab w:val="num" w:pos="2340"/>
        </w:tabs>
        <w:spacing w:line="276" w:lineRule="auto"/>
        <w:ind w:left="993"/>
        <w:rPr>
          <w:szCs w:val="24"/>
          <w:lang w:val="pl-PL" w:eastAsia="pl-PL"/>
        </w:rPr>
      </w:pPr>
      <w:r w:rsidRPr="0013520A">
        <w:rPr>
          <w:szCs w:val="24"/>
          <w:lang w:val="pl-PL" w:eastAsia="pl-PL"/>
        </w:rPr>
        <w:t>Wykonawca musi wykazać, że wykonał należycie:</w:t>
      </w:r>
    </w:p>
    <w:p w14:paraId="2059D395" w14:textId="4C29B2B9" w:rsidR="00A007E0" w:rsidRPr="0013520A" w:rsidRDefault="00A007E0" w:rsidP="00C67264">
      <w:pPr>
        <w:pStyle w:val="Tekstpodstawowy"/>
        <w:numPr>
          <w:ilvl w:val="0"/>
          <w:numId w:val="56"/>
        </w:numPr>
        <w:spacing w:line="276" w:lineRule="auto"/>
        <w:ind w:left="1418"/>
        <w:rPr>
          <w:sz w:val="22"/>
          <w:szCs w:val="22"/>
          <w:lang w:eastAsia="pl-PL"/>
        </w:rPr>
      </w:pPr>
      <w:r w:rsidRPr="0013520A">
        <w:rPr>
          <w:sz w:val="22"/>
          <w:szCs w:val="22"/>
          <w:lang w:eastAsia="pl-PL"/>
        </w:rPr>
        <w:t xml:space="preserve">w okresie ostatnich </w:t>
      </w:r>
      <w:r w:rsidRPr="0013520A">
        <w:rPr>
          <w:sz w:val="22"/>
          <w:szCs w:val="22"/>
          <w:lang w:val="pl-PL" w:eastAsia="pl-PL"/>
        </w:rPr>
        <w:t>siedmiu</w:t>
      </w:r>
      <w:r w:rsidRPr="0013520A">
        <w:rPr>
          <w:sz w:val="22"/>
          <w:szCs w:val="22"/>
          <w:lang w:eastAsia="pl-PL"/>
        </w:rPr>
        <w:t xml:space="preserve"> lat przed upływem terminu składania ofert, a jeżeli okres prowadzenia jego działalności jest krótszy - w tym okresie, wykonał z należytą starannością co najmniej: </w:t>
      </w:r>
    </w:p>
    <w:p w14:paraId="3116B20D" w14:textId="1599E8A3" w:rsidR="00A007E0" w:rsidRPr="0013520A" w:rsidRDefault="00A007E0" w:rsidP="005420C6">
      <w:pPr>
        <w:pStyle w:val="Tekstpodstawowy"/>
        <w:spacing w:line="276" w:lineRule="auto"/>
        <w:ind w:left="1701" w:hanging="283"/>
        <w:rPr>
          <w:sz w:val="22"/>
          <w:szCs w:val="22"/>
          <w:lang w:eastAsia="pl-PL"/>
        </w:rPr>
      </w:pPr>
      <w:r w:rsidRPr="0013520A">
        <w:rPr>
          <w:sz w:val="22"/>
          <w:szCs w:val="22"/>
          <w:lang w:eastAsia="pl-PL"/>
        </w:rPr>
        <w:t>●</w:t>
      </w:r>
      <w:r w:rsidRPr="0013520A">
        <w:rPr>
          <w:sz w:val="22"/>
          <w:szCs w:val="22"/>
          <w:lang w:eastAsia="pl-PL"/>
        </w:rPr>
        <w:tab/>
      </w:r>
      <w:r w:rsidRPr="0013520A">
        <w:rPr>
          <w:sz w:val="22"/>
          <w:szCs w:val="22"/>
          <w:lang w:val="pl-PL" w:eastAsia="pl-PL"/>
        </w:rPr>
        <w:t xml:space="preserve"> </w:t>
      </w:r>
      <w:r w:rsidR="00EE2A53" w:rsidRPr="0013520A">
        <w:rPr>
          <w:sz w:val="22"/>
          <w:szCs w:val="22"/>
          <w:lang w:val="pl-PL" w:eastAsia="pl-PL"/>
        </w:rPr>
        <w:t>jedno</w:t>
      </w:r>
      <w:r w:rsidR="00484D3A" w:rsidRPr="0013520A">
        <w:rPr>
          <w:sz w:val="22"/>
          <w:szCs w:val="22"/>
          <w:lang w:eastAsia="pl-PL"/>
        </w:rPr>
        <w:t xml:space="preserve"> zamówieni</w:t>
      </w:r>
      <w:r w:rsidR="00EE2A53" w:rsidRPr="0013520A">
        <w:rPr>
          <w:sz w:val="22"/>
          <w:szCs w:val="22"/>
          <w:lang w:val="pl-PL" w:eastAsia="pl-PL"/>
        </w:rPr>
        <w:t>e</w:t>
      </w:r>
      <w:r w:rsidR="00484D3A" w:rsidRPr="0013520A">
        <w:rPr>
          <w:sz w:val="22"/>
          <w:szCs w:val="22"/>
          <w:lang w:eastAsia="pl-PL"/>
        </w:rPr>
        <w:t xml:space="preserve"> o wartości co najmniej </w:t>
      </w:r>
      <w:r w:rsidR="008201A0" w:rsidRPr="0013520A">
        <w:rPr>
          <w:sz w:val="22"/>
          <w:szCs w:val="22"/>
          <w:lang w:val="pl-PL" w:eastAsia="pl-PL"/>
        </w:rPr>
        <w:t>10</w:t>
      </w:r>
      <w:r w:rsidR="008201A0" w:rsidRPr="0013520A">
        <w:rPr>
          <w:sz w:val="22"/>
          <w:szCs w:val="22"/>
          <w:lang w:eastAsia="pl-PL"/>
        </w:rPr>
        <w:t xml:space="preserve"> 000 000,00 zł brutto</w:t>
      </w:r>
      <w:r w:rsidR="00484D3A" w:rsidRPr="0013520A">
        <w:rPr>
          <w:sz w:val="22"/>
          <w:szCs w:val="22"/>
          <w:lang w:eastAsia="pl-PL"/>
        </w:rPr>
        <w:t xml:space="preserve"> w zakres któr</w:t>
      </w:r>
      <w:r w:rsidR="00EE2A53" w:rsidRPr="0013520A">
        <w:rPr>
          <w:sz w:val="22"/>
          <w:szCs w:val="22"/>
          <w:lang w:val="pl-PL" w:eastAsia="pl-PL"/>
        </w:rPr>
        <w:t>ego</w:t>
      </w:r>
      <w:r w:rsidR="00484D3A" w:rsidRPr="0013520A">
        <w:rPr>
          <w:sz w:val="22"/>
          <w:szCs w:val="22"/>
          <w:lang w:eastAsia="pl-PL"/>
        </w:rPr>
        <w:t xml:space="preserve"> wchodziła min. budowa lub przebudowa lub rozbudowa obiektu</w:t>
      </w:r>
      <w:r w:rsidR="006E4ADF" w:rsidRPr="0013520A">
        <w:rPr>
          <w:sz w:val="22"/>
          <w:szCs w:val="22"/>
          <w:lang w:val="pl-PL" w:eastAsia="pl-PL"/>
        </w:rPr>
        <w:t>/-ów</w:t>
      </w:r>
      <w:r w:rsidR="00484D3A" w:rsidRPr="0013520A">
        <w:rPr>
          <w:sz w:val="22"/>
          <w:szCs w:val="22"/>
          <w:lang w:eastAsia="pl-PL"/>
        </w:rPr>
        <w:t xml:space="preserve"> użyteczności publicznej</w:t>
      </w:r>
      <w:r w:rsidR="006E4ADF" w:rsidRPr="0013520A">
        <w:rPr>
          <w:sz w:val="22"/>
          <w:szCs w:val="22"/>
          <w:lang w:val="pl-PL" w:eastAsia="pl-PL"/>
        </w:rPr>
        <w:t xml:space="preserve"> </w:t>
      </w:r>
      <w:r w:rsidR="006E4ADF" w:rsidRPr="0013520A">
        <w:rPr>
          <w:sz w:val="22"/>
          <w:szCs w:val="22"/>
          <w:lang w:eastAsia="pl-PL"/>
        </w:rPr>
        <w:t>o łącznej powierzchni minimum 1200 m</w:t>
      </w:r>
      <w:r w:rsidR="006E4ADF" w:rsidRPr="0013520A">
        <w:rPr>
          <w:sz w:val="22"/>
          <w:szCs w:val="22"/>
          <w:vertAlign w:val="superscript"/>
          <w:lang w:eastAsia="pl-PL"/>
        </w:rPr>
        <w:t>2</w:t>
      </w:r>
      <w:r w:rsidR="00484D3A" w:rsidRPr="0013520A">
        <w:rPr>
          <w:sz w:val="22"/>
          <w:szCs w:val="22"/>
          <w:lang w:eastAsia="pl-PL"/>
        </w:rPr>
        <w:t xml:space="preserve">, </w:t>
      </w:r>
      <w:r w:rsidR="00EE2A53" w:rsidRPr="0013520A">
        <w:rPr>
          <w:sz w:val="22"/>
          <w:szCs w:val="22"/>
          <w:lang w:val="pl-PL" w:eastAsia="pl-PL"/>
        </w:rPr>
        <w:t>które</w:t>
      </w:r>
      <w:r w:rsidR="00484D3A" w:rsidRPr="0013520A">
        <w:rPr>
          <w:sz w:val="22"/>
          <w:szCs w:val="22"/>
          <w:lang w:eastAsia="pl-PL"/>
        </w:rPr>
        <w:t xml:space="preserve"> był</w:t>
      </w:r>
      <w:r w:rsidR="00EE2A53" w:rsidRPr="0013520A">
        <w:rPr>
          <w:sz w:val="22"/>
          <w:szCs w:val="22"/>
          <w:lang w:val="pl-PL" w:eastAsia="pl-PL"/>
        </w:rPr>
        <w:t xml:space="preserve">o </w:t>
      </w:r>
      <w:r w:rsidR="00484D3A" w:rsidRPr="0013520A">
        <w:rPr>
          <w:sz w:val="22"/>
          <w:szCs w:val="22"/>
          <w:lang w:eastAsia="pl-PL"/>
        </w:rPr>
        <w:t>realizowan</w:t>
      </w:r>
      <w:r w:rsidR="00EE2A53" w:rsidRPr="0013520A">
        <w:rPr>
          <w:sz w:val="22"/>
          <w:szCs w:val="22"/>
          <w:lang w:val="pl-PL" w:eastAsia="pl-PL"/>
        </w:rPr>
        <w:t>e</w:t>
      </w:r>
      <w:r w:rsidR="00484D3A" w:rsidRPr="0013520A">
        <w:rPr>
          <w:sz w:val="22"/>
          <w:szCs w:val="22"/>
          <w:lang w:eastAsia="pl-PL"/>
        </w:rPr>
        <w:t xml:space="preserve"> pod nadzorem Konserwatora Zabytków</w:t>
      </w:r>
    </w:p>
    <w:p w14:paraId="514E3CF3" w14:textId="77777777" w:rsidR="00602B32" w:rsidRPr="0033133C" w:rsidRDefault="00602B32" w:rsidP="004A747C">
      <w:pPr>
        <w:pStyle w:val="Tekstpodstawowy"/>
        <w:spacing w:line="276" w:lineRule="auto"/>
        <w:ind w:left="1276"/>
        <w:rPr>
          <w:color w:val="FF0000"/>
          <w:szCs w:val="24"/>
          <w:lang w:val="pl-PL" w:eastAsia="pl-PL"/>
        </w:rPr>
      </w:pPr>
    </w:p>
    <w:p w14:paraId="288B5EBA" w14:textId="77777777" w:rsidR="004A747C" w:rsidRPr="0013520A" w:rsidRDefault="004A747C" w:rsidP="004A747C">
      <w:pPr>
        <w:pStyle w:val="Tekstpodstawowy"/>
        <w:spacing w:line="276" w:lineRule="auto"/>
        <w:ind w:left="1276"/>
        <w:rPr>
          <w:szCs w:val="24"/>
          <w:lang w:val="pl-PL" w:eastAsia="pl-PL"/>
        </w:rPr>
      </w:pPr>
      <w:r w:rsidRPr="0013520A">
        <w:rPr>
          <w:szCs w:val="24"/>
          <w:lang w:val="pl-PL" w:eastAsia="pl-PL"/>
        </w:rPr>
        <w:t>oraz</w:t>
      </w:r>
    </w:p>
    <w:p w14:paraId="05BDDC31" w14:textId="77777777" w:rsidR="004A747C" w:rsidRPr="0033133C" w:rsidRDefault="004A747C" w:rsidP="004A747C">
      <w:pPr>
        <w:pStyle w:val="Tekstpodstawowy"/>
        <w:spacing w:line="276" w:lineRule="auto"/>
        <w:ind w:left="1276"/>
        <w:rPr>
          <w:color w:val="FF0000"/>
          <w:szCs w:val="24"/>
          <w:lang w:val="pl-PL" w:eastAsia="pl-PL"/>
        </w:rPr>
      </w:pPr>
    </w:p>
    <w:p w14:paraId="3C5CB204" w14:textId="60F50302" w:rsidR="004A747C" w:rsidRPr="0013520A" w:rsidRDefault="004A747C" w:rsidP="005420C6">
      <w:pPr>
        <w:pStyle w:val="Tekstpodstawowy"/>
        <w:spacing w:line="276" w:lineRule="auto"/>
        <w:ind w:left="1418" w:hanging="284"/>
        <w:rPr>
          <w:szCs w:val="24"/>
          <w:lang w:val="pl-PL" w:eastAsia="pl-PL"/>
        </w:rPr>
      </w:pPr>
      <w:r w:rsidRPr="0013520A">
        <w:rPr>
          <w:rFonts w:ascii="Segoe UI Symbol" w:hAnsi="Segoe UI Symbol" w:cs="Segoe UI Symbol"/>
          <w:szCs w:val="24"/>
          <w:lang w:val="pl-PL" w:eastAsia="pl-PL"/>
        </w:rPr>
        <w:t>⮚</w:t>
      </w:r>
      <w:r w:rsidRPr="0013520A">
        <w:rPr>
          <w:szCs w:val="24"/>
          <w:lang w:val="pl-PL" w:eastAsia="pl-PL"/>
        </w:rPr>
        <w:tab/>
        <w:t xml:space="preserve">w okresie ostatnich </w:t>
      </w:r>
      <w:r w:rsidR="00484D3A" w:rsidRPr="0013520A">
        <w:rPr>
          <w:szCs w:val="24"/>
          <w:lang w:val="pl-PL" w:eastAsia="pl-PL"/>
        </w:rPr>
        <w:t>pięciu</w:t>
      </w:r>
      <w:r w:rsidRPr="0013520A">
        <w:rPr>
          <w:szCs w:val="24"/>
          <w:lang w:val="pl-PL" w:eastAsia="pl-PL"/>
        </w:rPr>
        <w:t xml:space="preserve"> lat przed upływem terminu składania ofert, a jeżeli okres prowadzenia jego działalności jest krótszy - w tym okresie, wykonał z należytą starannością: </w:t>
      </w:r>
    </w:p>
    <w:p w14:paraId="4B2627EE" w14:textId="5B457AF5" w:rsidR="004A747C" w:rsidRPr="0013520A" w:rsidRDefault="004A747C" w:rsidP="00C67264">
      <w:pPr>
        <w:pStyle w:val="Tekstpodstawowy"/>
        <w:numPr>
          <w:ilvl w:val="0"/>
          <w:numId w:val="57"/>
        </w:numPr>
        <w:spacing w:line="276" w:lineRule="auto"/>
        <w:ind w:left="1843"/>
        <w:rPr>
          <w:szCs w:val="24"/>
          <w:lang w:val="pl-PL" w:eastAsia="pl-PL"/>
        </w:rPr>
      </w:pPr>
      <w:r w:rsidRPr="0013520A">
        <w:rPr>
          <w:szCs w:val="24"/>
          <w:lang w:val="pl-PL" w:eastAsia="pl-PL"/>
        </w:rPr>
        <w:t>co najmniej</w:t>
      </w:r>
      <w:r w:rsidR="006E4ADF" w:rsidRPr="0013520A">
        <w:rPr>
          <w:szCs w:val="24"/>
          <w:lang w:val="pl-PL" w:eastAsia="pl-PL"/>
        </w:rPr>
        <w:t xml:space="preserve"> dwa</w:t>
      </w:r>
      <w:r w:rsidRPr="0013520A">
        <w:rPr>
          <w:szCs w:val="24"/>
          <w:lang w:val="pl-PL" w:eastAsia="pl-PL"/>
        </w:rPr>
        <w:t xml:space="preserve"> zamówieni</w:t>
      </w:r>
      <w:r w:rsidR="006E4ADF" w:rsidRPr="0013520A">
        <w:rPr>
          <w:szCs w:val="24"/>
          <w:lang w:val="pl-PL" w:eastAsia="pl-PL"/>
        </w:rPr>
        <w:t>a</w:t>
      </w:r>
      <w:r w:rsidRPr="0013520A">
        <w:rPr>
          <w:szCs w:val="24"/>
          <w:lang w:val="pl-PL" w:eastAsia="pl-PL"/>
        </w:rPr>
        <w:t xml:space="preserve"> w trybie zaprojektuj - wybuduj polegające na zaprojektowaniu, wykonaniu i dostawie wystawy interaktywnej w obiektach kultury/edukacji/nauki/turystyki o </w:t>
      </w:r>
      <w:r w:rsidR="006E4ADF" w:rsidRPr="0013520A">
        <w:rPr>
          <w:szCs w:val="24"/>
          <w:lang w:val="pl-PL" w:eastAsia="pl-PL"/>
        </w:rPr>
        <w:t>łącznej</w:t>
      </w:r>
      <w:r w:rsidRPr="0013520A">
        <w:rPr>
          <w:szCs w:val="24"/>
          <w:lang w:val="pl-PL" w:eastAsia="pl-PL"/>
        </w:rPr>
        <w:t xml:space="preserve"> wartości zamówienia co najmniej </w:t>
      </w:r>
      <w:r w:rsidR="008201A0" w:rsidRPr="0013520A">
        <w:rPr>
          <w:szCs w:val="24"/>
          <w:lang w:val="pl-PL" w:eastAsia="pl-PL"/>
        </w:rPr>
        <w:t>5</w:t>
      </w:r>
      <w:r w:rsidRPr="0013520A">
        <w:rPr>
          <w:szCs w:val="24"/>
          <w:lang w:val="pl-PL" w:eastAsia="pl-PL"/>
        </w:rPr>
        <w:t xml:space="preserve"> 000 000,00 zł brutto oraz o powierzchni minimum 1000 m</w:t>
      </w:r>
      <w:r w:rsidRPr="0013520A">
        <w:rPr>
          <w:szCs w:val="24"/>
          <w:vertAlign w:val="superscript"/>
          <w:lang w:val="pl-PL" w:eastAsia="pl-PL"/>
        </w:rPr>
        <w:t>2</w:t>
      </w:r>
      <w:r w:rsidRPr="0013520A">
        <w:rPr>
          <w:szCs w:val="24"/>
          <w:lang w:val="pl-PL" w:eastAsia="pl-PL"/>
        </w:rPr>
        <w:t xml:space="preserve">. Zamówienie musi się składać z co najmniej </w:t>
      </w:r>
      <w:r w:rsidR="008201A0" w:rsidRPr="0013520A">
        <w:rPr>
          <w:szCs w:val="24"/>
          <w:lang w:val="pl-PL" w:eastAsia="pl-PL"/>
        </w:rPr>
        <w:t>7</w:t>
      </w:r>
      <w:r w:rsidRPr="0013520A">
        <w:rPr>
          <w:szCs w:val="24"/>
          <w:lang w:val="pl-PL" w:eastAsia="pl-PL"/>
        </w:rPr>
        <w:t xml:space="preserve">0 stanowisk oraz opracowania </w:t>
      </w:r>
      <w:proofErr w:type="spellStart"/>
      <w:r w:rsidRPr="0013520A">
        <w:rPr>
          <w:szCs w:val="24"/>
          <w:lang w:val="pl-PL" w:eastAsia="pl-PL"/>
        </w:rPr>
        <w:t>kontentu</w:t>
      </w:r>
      <w:proofErr w:type="spellEnd"/>
      <w:r w:rsidRPr="0013520A">
        <w:rPr>
          <w:szCs w:val="24"/>
          <w:lang w:val="pl-PL" w:eastAsia="pl-PL"/>
        </w:rPr>
        <w:t xml:space="preserve"> multimedialnego obejmującego opracowanie scenariuszy stanowisk, pozyskanie lub zmontowanie materiałów źródłowych wraz z wykonanie aplikacji multimedialnych, wykonanie wydruków/plansz graficznych, wykonaniem scenografii i aranżacji wystawy, dostawą i montażem sprzętu AV oraz systemu sterowania ekspozycją. Wystawa powinna zaw</w:t>
      </w:r>
      <w:r w:rsidR="004E73F4" w:rsidRPr="0013520A">
        <w:rPr>
          <w:szCs w:val="24"/>
          <w:lang w:val="pl-PL" w:eastAsia="pl-PL"/>
        </w:rPr>
        <w:t>ierać osobną strefę sensoryczną</w:t>
      </w:r>
      <w:r w:rsidRPr="0013520A">
        <w:rPr>
          <w:szCs w:val="24"/>
          <w:lang w:val="pl-PL" w:eastAsia="pl-PL"/>
        </w:rPr>
        <w:t xml:space="preserve"> Przez strefę sensoryczną Zamawiający rozumie przestrzeń oddziałującą na zmysły inne niż wzrokowe (np. instalacje z użyciem cieczy, mechaniczne, ze strefą rekreacyjną, dotykową itp.).</w:t>
      </w:r>
    </w:p>
    <w:p w14:paraId="7E42F24D" w14:textId="2EE3B366" w:rsidR="0001131E" w:rsidRPr="00391236" w:rsidRDefault="0001131E" w:rsidP="004A747C">
      <w:pPr>
        <w:pStyle w:val="Tekstpodstawowy"/>
        <w:tabs>
          <w:tab w:val="num" w:pos="2340"/>
        </w:tabs>
        <w:spacing w:line="276" w:lineRule="auto"/>
        <w:ind w:left="993"/>
        <w:rPr>
          <w:szCs w:val="24"/>
          <w:lang w:val="pl-PL"/>
        </w:rPr>
      </w:pPr>
    </w:p>
    <w:p w14:paraId="48B96D11" w14:textId="0BDEB7C0" w:rsidR="00DB0D4C" w:rsidRPr="00AB13A9" w:rsidRDefault="0001131E" w:rsidP="00B45CAA">
      <w:pPr>
        <w:pStyle w:val="Tekstpodstawowy"/>
        <w:tabs>
          <w:tab w:val="num" w:pos="2340"/>
        </w:tabs>
        <w:spacing w:line="276" w:lineRule="auto"/>
        <w:ind w:left="993"/>
        <w:rPr>
          <w:color w:val="FF0000"/>
          <w:szCs w:val="24"/>
          <w:lang w:val="pl-PL"/>
        </w:rPr>
      </w:pPr>
      <w:r w:rsidRPr="00391236">
        <w:rPr>
          <w:szCs w:val="24"/>
          <w:lang w:val="pl-PL"/>
        </w:rPr>
        <w:lastRenderedPageBreak/>
        <w:t xml:space="preserve">W celu spełnienia wyżej wymienionego warunku Zamawiający dopuszcza </w:t>
      </w:r>
      <w:r w:rsidR="008A2EA8" w:rsidRPr="00391236">
        <w:rPr>
          <w:szCs w:val="24"/>
          <w:lang w:val="pl-PL"/>
        </w:rPr>
        <w:t xml:space="preserve">zamówienia spełniające oba wymagania. </w:t>
      </w:r>
    </w:p>
    <w:p w14:paraId="4ADB6B7A" w14:textId="77777777" w:rsidR="0001131E" w:rsidRPr="00B45CAA" w:rsidRDefault="0001131E" w:rsidP="00E34DA9">
      <w:pPr>
        <w:pStyle w:val="Tekstpodstawowy"/>
        <w:tabs>
          <w:tab w:val="num" w:pos="2340"/>
        </w:tabs>
        <w:spacing w:line="276" w:lineRule="auto"/>
        <w:ind w:left="2618"/>
        <w:rPr>
          <w:color w:val="000000"/>
          <w:szCs w:val="24"/>
          <w:lang w:val="pl-PL"/>
        </w:rPr>
      </w:pPr>
    </w:p>
    <w:p w14:paraId="4643F666" w14:textId="5C35D259" w:rsidR="00DB0D4C" w:rsidRPr="00B45CAA" w:rsidRDefault="00531559" w:rsidP="00C67264">
      <w:pPr>
        <w:pStyle w:val="Akapitzlist"/>
        <w:numPr>
          <w:ilvl w:val="1"/>
          <w:numId w:val="38"/>
        </w:numPr>
        <w:spacing w:after="0" w:line="360" w:lineRule="auto"/>
        <w:ind w:left="1418" w:hanging="425"/>
        <w:rPr>
          <w:b/>
          <w:sz w:val="24"/>
          <w:szCs w:val="24"/>
          <w:u w:val="single"/>
        </w:rPr>
      </w:pPr>
      <w:r w:rsidRPr="00B45CAA">
        <w:rPr>
          <w:b/>
          <w:sz w:val="24"/>
          <w:szCs w:val="24"/>
          <w:u w:val="single"/>
        </w:rPr>
        <w:t>Potencjał kadrowy</w:t>
      </w:r>
    </w:p>
    <w:p w14:paraId="38508670" w14:textId="77777777" w:rsidR="00DB0D4C" w:rsidRPr="00B45CAA" w:rsidRDefault="009C7980" w:rsidP="00B45CAA">
      <w:pPr>
        <w:pStyle w:val="Tekstpodstawowy"/>
        <w:tabs>
          <w:tab w:val="num" w:pos="1418"/>
        </w:tabs>
        <w:spacing w:line="360" w:lineRule="auto"/>
        <w:ind w:left="1418" w:hanging="425"/>
        <w:rPr>
          <w:color w:val="000000"/>
          <w:szCs w:val="24"/>
          <w:lang w:val="pl-PL"/>
        </w:rPr>
      </w:pPr>
      <w:r w:rsidRPr="00B45CAA">
        <w:rPr>
          <w:color w:val="000000"/>
          <w:szCs w:val="24"/>
          <w:lang w:val="pl-PL"/>
        </w:rPr>
        <w:tab/>
      </w:r>
      <w:r w:rsidR="00DB0D4C" w:rsidRPr="00B45CAA">
        <w:rPr>
          <w:color w:val="000000"/>
          <w:szCs w:val="24"/>
          <w:lang w:val="pl-PL"/>
        </w:rPr>
        <w:t>Wykonawca musi wykazać dysponowanie następującymi osobami:</w:t>
      </w:r>
    </w:p>
    <w:p w14:paraId="4E8DEEDC" w14:textId="6C7E4CA6" w:rsidR="00E41900" w:rsidRPr="00391236" w:rsidRDefault="004D3ED2" w:rsidP="00C67264">
      <w:pPr>
        <w:pStyle w:val="Akapitzlist"/>
        <w:numPr>
          <w:ilvl w:val="2"/>
          <w:numId w:val="38"/>
        </w:numPr>
        <w:ind w:left="1985" w:right="50" w:hanging="567"/>
        <w:rPr>
          <w:color w:val="auto"/>
          <w:sz w:val="24"/>
          <w:szCs w:val="24"/>
        </w:rPr>
      </w:pPr>
      <w:r w:rsidRPr="00391236">
        <w:rPr>
          <w:color w:val="auto"/>
          <w:sz w:val="24"/>
          <w:szCs w:val="24"/>
        </w:rPr>
        <w:t xml:space="preserve">Kierownik </w:t>
      </w:r>
      <w:r w:rsidR="00E41900" w:rsidRPr="00391236">
        <w:rPr>
          <w:color w:val="auto"/>
          <w:sz w:val="24"/>
          <w:szCs w:val="24"/>
        </w:rPr>
        <w:t>projektu  – osoba posiadająca doświadczenie w zarządzaniu co najmniej 1 projektem (do zakończenia realizacji) o wartości min. 20 000 000,00 zł brutto lub 2 projektów (do zakończenia realizacji) o wartości min. 10 000 000,00 zł brutto każdy, obejmującym budowanie obiektu oraz projektowanie i wykonanie stanowisk edukacyjnych lub multimedialnych lub ekspozycji o charakterze edukacyjnym/ kulturalnym/ naukowym/turystycznym z wykorzystaniem multimediów i elementów motorycznych</w:t>
      </w:r>
      <w:r w:rsidR="003E4D0F" w:rsidRPr="00391236">
        <w:rPr>
          <w:color w:val="auto"/>
          <w:sz w:val="24"/>
          <w:szCs w:val="24"/>
        </w:rPr>
        <w:t>.</w:t>
      </w:r>
    </w:p>
    <w:p w14:paraId="23938698" w14:textId="77777777" w:rsidR="004D3ED2" w:rsidRPr="00B45CAA" w:rsidRDefault="004D3ED2" w:rsidP="00B45CAA">
      <w:pPr>
        <w:ind w:left="1985" w:right="50" w:hanging="567"/>
        <w:rPr>
          <w:sz w:val="24"/>
          <w:szCs w:val="24"/>
        </w:rPr>
      </w:pPr>
      <w:r w:rsidRPr="00B45CAA">
        <w:rPr>
          <w:sz w:val="24"/>
          <w:szCs w:val="24"/>
        </w:rPr>
        <w:t> </w:t>
      </w:r>
    </w:p>
    <w:p w14:paraId="6D9F46E3" w14:textId="23305359" w:rsidR="004D3ED2" w:rsidRPr="00B45CAA" w:rsidRDefault="004D3ED2" w:rsidP="00C67264">
      <w:pPr>
        <w:pStyle w:val="Akapitzlist"/>
        <w:numPr>
          <w:ilvl w:val="2"/>
          <w:numId w:val="38"/>
        </w:numPr>
        <w:ind w:left="1985" w:right="50" w:hanging="567"/>
        <w:rPr>
          <w:sz w:val="24"/>
          <w:szCs w:val="24"/>
        </w:rPr>
      </w:pPr>
      <w:r w:rsidRPr="00B45CAA">
        <w:rPr>
          <w:sz w:val="24"/>
          <w:szCs w:val="24"/>
        </w:rPr>
        <w:t xml:space="preserve">Specjalista ds. multimedialnych i AV  – osoba posiadająca doświadczenie  </w:t>
      </w:r>
      <w:r w:rsidR="00B45CAA">
        <w:rPr>
          <w:sz w:val="24"/>
          <w:szCs w:val="24"/>
        </w:rPr>
        <w:br/>
      </w:r>
      <w:r w:rsidRPr="00B45CAA">
        <w:rPr>
          <w:sz w:val="24"/>
          <w:szCs w:val="24"/>
        </w:rPr>
        <w:t>w nadzorowaniu, montaż</w:t>
      </w:r>
      <w:r w:rsidR="00C26C76">
        <w:rPr>
          <w:sz w:val="24"/>
          <w:szCs w:val="24"/>
        </w:rPr>
        <w:t>u i uruchomienie sprzętu audio-v</w:t>
      </w:r>
      <w:r w:rsidRPr="00B45CAA">
        <w:rPr>
          <w:sz w:val="24"/>
          <w:szCs w:val="24"/>
        </w:rPr>
        <w:t>ideo na co najmniej dwóch wystaw</w:t>
      </w:r>
      <w:r w:rsidR="00FF4642" w:rsidRPr="00B45CAA">
        <w:rPr>
          <w:sz w:val="24"/>
          <w:szCs w:val="24"/>
        </w:rPr>
        <w:t>ach</w:t>
      </w:r>
      <w:r w:rsidRPr="00B45CAA">
        <w:rPr>
          <w:sz w:val="24"/>
          <w:szCs w:val="24"/>
        </w:rPr>
        <w:t xml:space="preserve"> edukacyjnych/kulturalnych/naukowych/turystycznych, obejmującej co najmniej 50 stanowisk multimedialnych każda, w tym stanowiska dotykowe i wielkoformatowe projekcje oraz nadzorowała wykonanie, zainstalowanie, skonfigurowanie i uruchomienie Systemu Aplikacji,  </w:t>
      </w:r>
      <w:r w:rsidR="00F0772F">
        <w:rPr>
          <w:sz w:val="24"/>
          <w:szCs w:val="24"/>
        </w:rPr>
        <w:t xml:space="preserve"> </w:t>
      </w:r>
    </w:p>
    <w:p w14:paraId="126F7238" w14:textId="77777777" w:rsidR="004D3ED2" w:rsidRPr="00B45CAA" w:rsidRDefault="004D3ED2" w:rsidP="00B45CAA">
      <w:pPr>
        <w:ind w:left="1985" w:right="50" w:hanging="567"/>
        <w:rPr>
          <w:sz w:val="24"/>
          <w:szCs w:val="24"/>
        </w:rPr>
      </w:pPr>
    </w:p>
    <w:p w14:paraId="3B2ABB45" w14:textId="5E3B0A00" w:rsidR="00C269A4" w:rsidRPr="00B45CAA" w:rsidRDefault="00C269A4" w:rsidP="00C67264">
      <w:pPr>
        <w:pStyle w:val="Akapitzlist"/>
        <w:numPr>
          <w:ilvl w:val="2"/>
          <w:numId w:val="38"/>
        </w:numPr>
        <w:ind w:left="1985" w:hanging="567"/>
        <w:rPr>
          <w:sz w:val="24"/>
          <w:szCs w:val="24"/>
        </w:rPr>
      </w:pPr>
      <w:r w:rsidRPr="00B45CAA">
        <w:rPr>
          <w:sz w:val="24"/>
          <w:szCs w:val="24"/>
        </w:rPr>
        <w:t>Kierownik budowy w specja</w:t>
      </w:r>
      <w:r w:rsidR="005F11C9" w:rsidRPr="00B45CAA">
        <w:rPr>
          <w:sz w:val="24"/>
          <w:szCs w:val="24"/>
        </w:rPr>
        <w:t>lności</w:t>
      </w:r>
      <w:r w:rsidRPr="00B45CAA">
        <w:rPr>
          <w:sz w:val="24"/>
          <w:szCs w:val="24"/>
        </w:rPr>
        <w:t xml:space="preserve"> konstrukcyjno-budowlanej bez ograniczeń posiadający doświadczenie w pracy w  co najmniej dwóch obiektach będących pod nadzorem Konserwatora Zabytków.</w:t>
      </w:r>
    </w:p>
    <w:p w14:paraId="65EF38A9" w14:textId="77777777" w:rsidR="004D3ED2" w:rsidRPr="00B45CAA" w:rsidRDefault="004D3ED2" w:rsidP="00B45CAA">
      <w:pPr>
        <w:ind w:left="1985" w:right="50" w:hanging="567"/>
        <w:rPr>
          <w:sz w:val="24"/>
          <w:szCs w:val="24"/>
        </w:rPr>
      </w:pPr>
    </w:p>
    <w:p w14:paraId="255D999E" w14:textId="138EE611" w:rsidR="004D3ED2" w:rsidRPr="00B45CAA" w:rsidRDefault="004D3ED2" w:rsidP="00C67264">
      <w:pPr>
        <w:pStyle w:val="Akapitzlist"/>
        <w:numPr>
          <w:ilvl w:val="2"/>
          <w:numId w:val="38"/>
        </w:numPr>
        <w:ind w:left="1985" w:right="50" w:hanging="567"/>
        <w:rPr>
          <w:sz w:val="24"/>
          <w:szCs w:val="24"/>
        </w:rPr>
      </w:pPr>
      <w:r w:rsidRPr="00B45CAA">
        <w:rPr>
          <w:sz w:val="24"/>
          <w:szCs w:val="24"/>
        </w:rPr>
        <w:t xml:space="preserve">Kierownikiem robót posiadającym uprawnienia budowlane do kierowania robotami w specjalności instalacyjnej, w zakresie instalacji i urządzeń cieplnych, wentylacyjnych, wodociągowych i kanalizacyjnych. </w:t>
      </w:r>
    </w:p>
    <w:p w14:paraId="12DAFD4C" w14:textId="77777777" w:rsidR="004D3ED2" w:rsidRPr="00B45CAA" w:rsidRDefault="004D3ED2" w:rsidP="00B45CAA">
      <w:pPr>
        <w:ind w:left="1985" w:right="50" w:hanging="567"/>
        <w:rPr>
          <w:sz w:val="24"/>
          <w:szCs w:val="24"/>
        </w:rPr>
      </w:pPr>
    </w:p>
    <w:p w14:paraId="7633F73E" w14:textId="14F2E68A" w:rsidR="004D3ED2" w:rsidRPr="00B45CAA" w:rsidRDefault="004D3ED2" w:rsidP="00C67264">
      <w:pPr>
        <w:pStyle w:val="Akapitzlist"/>
        <w:numPr>
          <w:ilvl w:val="2"/>
          <w:numId w:val="38"/>
        </w:numPr>
        <w:ind w:left="1985" w:right="50" w:hanging="567"/>
        <w:rPr>
          <w:sz w:val="24"/>
          <w:szCs w:val="24"/>
        </w:rPr>
      </w:pPr>
      <w:r w:rsidRPr="00B45CAA">
        <w:rPr>
          <w:sz w:val="24"/>
          <w:szCs w:val="24"/>
        </w:rPr>
        <w:t>Kierownikiem robót posiadającym uprawnienia budowlane do kierowania robotami w specjalności instalacyjnej w zakresie sieci instalacji i urządzeń elektrycznych.</w:t>
      </w:r>
    </w:p>
    <w:p w14:paraId="32AE0D0D" w14:textId="77777777" w:rsidR="004D3ED2" w:rsidRPr="00B45CAA" w:rsidRDefault="004D3ED2" w:rsidP="00B45CAA">
      <w:pPr>
        <w:ind w:left="1985" w:right="50" w:hanging="567"/>
        <w:rPr>
          <w:sz w:val="24"/>
          <w:szCs w:val="24"/>
        </w:rPr>
      </w:pPr>
    </w:p>
    <w:p w14:paraId="5A37741A" w14:textId="16F22C3D" w:rsidR="004D3ED2" w:rsidRPr="00B45CAA" w:rsidRDefault="004D3ED2" w:rsidP="00C67264">
      <w:pPr>
        <w:pStyle w:val="Akapitzlist"/>
        <w:numPr>
          <w:ilvl w:val="2"/>
          <w:numId w:val="38"/>
        </w:numPr>
        <w:ind w:left="1985" w:right="50" w:hanging="567"/>
        <w:rPr>
          <w:sz w:val="24"/>
          <w:szCs w:val="24"/>
        </w:rPr>
      </w:pPr>
      <w:r w:rsidRPr="00B45CAA">
        <w:rPr>
          <w:sz w:val="24"/>
          <w:szCs w:val="24"/>
        </w:rPr>
        <w:t>Kierownikiem robót posiadającym uprawnienia budowlane do kierowania robotami w specjalności instalacyjnej w zakresie sieci, instalacji i urządzeń telekomunikacyjnych.</w:t>
      </w:r>
    </w:p>
    <w:p w14:paraId="1C6DF51F" w14:textId="77777777" w:rsidR="004D3ED2" w:rsidRPr="00B45CAA" w:rsidRDefault="004D3ED2" w:rsidP="00B45CAA">
      <w:pPr>
        <w:ind w:left="1985" w:right="50" w:hanging="567"/>
        <w:rPr>
          <w:sz w:val="24"/>
          <w:szCs w:val="24"/>
        </w:rPr>
      </w:pPr>
    </w:p>
    <w:p w14:paraId="446FBCD4" w14:textId="77777777" w:rsidR="00C26C76" w:rsidRDefault="004D3ED2" w:rsidP="00C67264">
      <w:pPr>
        <w:pStyle w:val="Akapitzlist"/>
        <w:numPr>
          <w:ilvl w:val="2"/>
          <w:numId w:val="38"/>
        </w:numPr>
        <w:ind w:left="1985" w:right="50" w:hanging="567"/>
        <w:rPr>
          <w:sz w:val="24"/>
          <w:szCs w:val="24"/>
        </w:rPr>
      </w:pPr>
      <w:r w:rsidRPr="00B45CAA">
        <w:rPr>
          <w:sz w:val="24"/>
          <w:szCs w:val="24"/>
        </w:rPr>
        <w:t>Architekt - projektant w specjalności architektonicznej posiadający uprawnienia budowlane uprawniające do projektowania, który posiada doświadczenie w zaprojektowaniu co najmniej 2 zrealizowanych projektów dotyczących budowy lub przebudowy lub rozbudowy obiektu użyteczności publicznej lub budynku mieszkalnego wielorodzinnego o wartości co najmniej 1 000 000,00 zł brutto każdy według kosztorysu inwestorskiego lub wykonanych robót;</w:t>
      </w:r>
    </w:p>
    <w:p w14:paraId="41615A69" w14:textId="156C5B9B" w:rsidR="004D3ED2" w:rsidRPr="00B45CAA" w:rsidRDefault="004D3ED2" w:rsidP="00C26C76">
      <w:pPr>
        <w:pStyle w:val="Akapitzlist"/>
        <w:ind w:left="1985" w:right="50" w:firstLine="0"/>
        <w:rPr>
          <w:sz w:val="24"/>
          <w:szCs w:val="24"/>
        </w:rPr>
      </w:pPr>
    </w:p>
    <w:p w14:paraId="4ED6582B" w14:textId="3F30E258" w:rsidR="004D3ED2" w:rsidRPr="00B45CAA" w:rsidRDefault="004D3ED2" w:rsidP="00C67264">
      <w:pPr>
        <w:pStyle w:val="Akapitzlist"/>
        <w:numPr>
          <w:ilvl w:val="2"/>
          <w:numId w:val="38"/>
        </w:numPr>
        <w:ind w:left="1985" w:right="50" w:hanging="567"/>
        <w:rPr>
          <w:sz w:val="24"/>
          <w:szCs w:val="24"/>
        </w:rPr>
      </w:pPr>
      <w:r w:rsidRPr="00B45CAA">
        <w:rPr>
          <w:sz w:val="24"/>
          <w:szCs w:val="24"/>
        </w:rPr>
        <w:t xml:space="preserve">Projektantem w specjalności konstrukcyjno-budowlanej - posiadającym uprawnienia budowlane uprawniające do projektowania, który posiada doświadczenie w zaprojektowaniu co najmniej 2 zrealizowanych projektów dotyczące budowy lub przebudowy lub rozbudowy obiektu użyteczności publicznej lub budynku mieszkalnego wielorodzinnego .  </w:t>
      </w:r>
    </w:p>
    <w:p w14:paraId="1001444A" w14:textId="77777777" w:rsidR="004D3ED2" w:rsidRPr="00B45CAA" w:rsidRDefault="004D3ED2" w:rsidP="00B45CAA">
      <w:pPr>
        <w:ind w:left="1985" w:right="50" w:hanging="567"/>
        <w:rPr>
          <w:sz w:val="24"/>
          <w:szCs w:val="24"/>
        </w:rPr>
      </w:pPr>
    </w:p>
    <w:p w14:paraId="1BA5761E" w14:textId="6CEDA602" w:rsidR="004D3ED2" w:rsidRPr="00B45CAA" w:rsidRDefault="004D3ED2" w:rsidP="00C67264">
      <w:pPr>
        <w:pStyle w:val="Akapitzlist"/>
        <w:numPr>
          <w:ilvl w:val="2"/>
          <w:numId w:val="38"/>
        </w:numPr>
        <w:ind w:left="1985" w:right="50" w:hanging="567"/>
        <w:rPr>
          <w:sz w:val="24"/>
          <w:szCs w:val="24"/>
        </w:rPr>
      </w:pPr>
      <w:r w:rsidRPr="00B45CAA">
        <w:rPr>
          <w:sz w:val="24"/>
          <w:szCs w:val="24"/>
        </w:rPr>
        <w:t xml:space="preserve">Projektantem w specjalności sanitarnej - posiadającym uprawnienia budowlane uprawniające do projektowania. </w:t>
      </w:r>
    </w:p>
    <w:p w14:paraId="35B12F52" w14:textId="77777777" w:rsidR="004D3ED2" w:rsidRPr="00B45CAA" w:rsidRDefault="004D3ED2" w:rsidP="00B45CAA">
      <w:pPr>
        <w:ind w:left="1985" w:right="50" w:hanging="567"/>
        <w:rPr>
          <w:sz w:val="24"/>
          <w:szCs w:val="24"/>
        </w:rPr>
      </w:pPr>
    </w:p>
    <w:p w14:paraId="69712F22" w14:textId="0713288C" w:rsidR="004D3ED2" w:rsidRPr="00B45CAA" w:rsidRDefault="004D3ED2" w:rsidP="00C67264">
      <w:pPr>
        <w:pStyle w:val="Akapitzlist"/>
        <w:numPr>
          <w:ilvl w:val="2"/>
          <w:numId w:val="38"/>
        </w:numPr>
        <w:ind w:left="1985" w:right="50" w:hanging="567"/>
        <w:rPr>
          <w:sz w:val="24"/>
          <w:szCs w:val="24"/>
        </w:rPr>
      </w:pPr>
      <w:r w:rsidRPr="00B45CAA">
        <w:rPr>
          <w:sz w:val="24"/>
          <w:szCs w:val="24"/>
        </w:rPr>
        <w:t>Projektantem w specjalności instalacyjnej w zakresie sieci, instalacji i urządzeń telekomunikacyjnych - posiadającym uprawnienia budowlane uprawniające do projektowania.</w:t>
      </w:r>
    </w:p>
    <w:p w14:paraId="362A1D18" w14:textId="77777777" w:rsidR="004D3ED2" w:rsidRPr="00B45CAA" w:rsidRDefault="004D3ED2" w:rsidP="00B45CAA">
      <w:pPr>
        <w:ind w:left="1985" w:right="50" w:hanging="567"/>
        <w:rPr>
          <w:sz w:val="24"/>
          <w:szCs w:val="24"/>
        </w:rPr>
      </w:pPr>
    </w:p>
    <w:p w14:paraId="08AAF139" w14:textId="248947A8" w:rsidR="004D3ED2" w:rsidRPr="00B45CAA" w:rsidRDefault="004D3ED2" w:rsidP="00C67264">
      <w:pPr>
        <w:pStyle w:val="Akapitzlist"/>
        <w:numPr>
          <w:ilvl w:val="2"/>
          <w:numId w:val="38"/>
        </w:numPr>
        <w:ind w:left="1985" w:right="50" w:hanging="567"/>
        <w:rPr>
          <w:sz w:val="24"/>
          <w:szCs w:val="24"/>
        </w:rPr>
      </w:pPr>
      <w:r w:rsidRPr="00B45CAA">
        <w:rPr>
          <w:sz w:val="24"/>
          <w:szCs w:val="24"/>
        </w:rPr>
        <w:t xml:space="preserve">Projektantem w specjalności w zakresie sieci instalacji i urządzeń elektrycznych - posiadającym uprawnienia budowlane uprawniające do projektowania. </w:t>
      </w:r>
    </w:p>
    <w:p w14:paraId="20F4C078" w14:textId="77777777" w:rsidR="004D3ED2" w:rsidRPr="00B45CAA" w:rsidRDefault="004D3ED2" w:rsidP="00B45CAA">
      <w:pPr>
        <w:ind w:left="1985" w:right="50" w:hanging="567"/>
        <w:rPr>
          <w:sz w:val="24"/>
          <w:szCs w:val="24"/>
        </w:rPr>
      </w:pPr>
    </w:p>
    <w:p w14:paraId="68888E3D" w14:textId="37EC4AA6" w:rsidR="004D3ED2" w:rsidRPr="00B45CAA" w:rsidRDefault="004D3ED2" w:rsidP="00C67264">
      <w:pPr>
        <w:pStyle w:val="Akapitzlist"/>
        <w:numPr>
          <w:ilvl w:val="2"/>
          <w:numId w:val="38"/>
        </w:numPr>
        <w:ind w:left="1985" w:right="50" w:hanging="567"/>
        <w:rPr>
          <w:sz w:val="24"/>
          <w:szCs w:val="24"/>
        </w:rPr>
      </w:pPr>
      <w:r w:rsidRPr="00B45CAA">
        <w:rPr>
          <w:sz w:val="24"/>
          <w:szCs w:val="24"/>
        </w:rPr>
        <w:t>Projektant wystawy/scenograf -  w okresie ostatnich pięciu lat przed upływem terminu składania ofert zrealizowała co najmniej 2 projekty aranżacji wystawy o powierzchni nie mniejszej niż 1000</w:t>
      </w:r>
      <w:r w:rsidR="00547330">
        <w:rPr>
          <w:sz w:val="24"/>
          <w:szCs w:val="24"/>
        </w:rPr>
        <w:t xml:space="preserve"> </w:t>
      </w:r>
      <w:r w:rsidRPr="00B45CAA">
        <w:rPr>
          <w:sz w:val="24"/>
          <w:szCs w:val="24"/>
        </w:rPr>
        <w:t>m</w:t>
      </w:r>
      <w:r w:rsidRPr="005420C6">
        <w:rPr>
          <w:sz w:val="24"/>
          <w:szCs w:val="24"/>
          <w:vertAlign w:val="superscript"/>
        </w:rPr>
        <w:t>2</w:t>
      </w:r>
      <w:r w:rsidRPr="00B45CAA">
        <w:rPr>
          <w:sz w:val="24"/>
          <w:szCs w:val="24"/>
        </w:rPr>
        <w:t xml:space="preserve"> na rzecz muzeów lub galerii lub innych instytucji o charakterze edukacyjnym/kulturalnym/naukowym/turystycznym w zakresie elementów aranżacyjnych, zabudów, stanowisk multimedialnych</w:t>
      </w:r>
      <w:r w:rsidR="005420C6">
        <w:rPr>
          <w:sz w:val="24"/>
          <w:szCs w:val="24"/>
        </w:rPr>
        <w:t>.</w:t>
      </w:r>
    </w:p>
    <w:p w14:paraId="154E5275" w14:textId="77777777" w:rsidR="00C269A4" w:rsidRPr="00B45CAA" w:rsidRDefault="00C269A4" w:rsidP="00B45CAA">
      <w:pPr>
        <w:pStyle w:val="Akapitzlist"/>
        <w:ind w:left="1985" w:hanging="567"/>
        <w:rPr>
          <w:sz w:val="24"/>
          <w:szCs w:val="24"/>
        </w:rPr>
      </w:pPr>
    </w:p>
    <w:p w14:paraId="59C5A169" w14:textId="790312BC" w:rsidR="004D3ED2" w:rsidRPr="00B45CAA" w:rsidRDefault="004D3ED2" w:rsidP="00C67264">
      <w:pPr>
        <w:pStyle w:val="Akapitzlist"/>
        <w:numPr>
          <w:ilvl w:val="2"/>
          <w:numId w:val="38"/>
        </w:numPr>
        <w:ind w:left="1985" w:right="50" w:hanging="567"/>
        <w:rPr>
          <w:sz w:val="24"/>
          <w:szCs w:val="24"/>
        </w:rPr>
      </w:pPr>
      <w:r w:rsidRPr="00B45CAA">
        <w:rPr>
          <w:sz w:val="24"/>
          <w:szCs w:val="24"/>
        </w:rPr>
        <w:t xml:space="preserve">Specjalista ds. narracji wystawienniczej posiadający wykształcenie wyższe humanistyczne – co najmniej na poziomie magistra, w ostatnich 5 latach przed dniem złożenia oferty pełnił funkcję kuratora dla co najmniej 1 wystawy </w:t>
      </w:r>
      <w:r w:rsidR="00C26C76">
        <w:rPr>
          <w:sz w:val="24"/>
          <w:szCs w:val="24"/>
        </w:rPr>
        <w:br/>
      </w:r>
      <w:r w:rsidRPr="00B45CAA">
        <w:rPr>
          <w:sz w:val="24"/>
          <w:szCs w:val="24"/>
        </w:rPr>
        <w:t>o tematyce historycznej, z dziedziny historii lub etnograficznej (Zamawiający rozumie przez pełnienie funkcji kuratora przeprowadzenie pełnego procesu przygotowania wystawy, tj. od rozpoczęcia procesu do otwarcia (wernisażu wystawy) tj. obejmujący przygotowanie koncepcji, przeprowadzenie kwerendy w archiwach lub muzeach, przygotowanie scenariusza, nadzorowanie koncepcji aranżacji scenografii i przygotowanie drukowanego wydawnictwa merytorycznego oraz w ostatnich 5 latach przed dniem złożenia oferty uczestniczył w organizowaniu co najmniej 1 wystawy muzealnej, tj. pełny proces realizacji wystawy musiał odbyć się w ostatnich 5 latach).</w:t>
      </w:r>
    </w:p>
    <w:p w14:paraId="0DCE1E87" w14:textId="77777777" w:rsidR="004D3ED2" w:rsidRPr="00B45CAA" w:rsidRDefault="004D3ED2" w:rsidP="00B45CAA">
      <w:pPr>
        <w:ind w:left="1985" w:right="50" w:hanging="567"/>
        <w:rPr>
          <w:sz w:val="24"/>
          <w:szCs w:val="24"/>
        </w:rPr>
      </w:pPr>
    </w:p>
    <w:p w14:paraId="3775CB4E" w14:textId="7EF8A056" w:rsidR="004D3ED2" w:rsidRPr="00B45CAA" w:rsidRDefault="004D3ED2" w:rsidP="00C67264">
      <w:pPr>
        <w:pStyle w:val="Akapitzlist"/>
        <w:numPr>
          <w:ilvl w:val="2"/>
          <w:numId w:val="38"/>
        </w:numPr>
        <w:ind w:left="1985" w:right="50" w:hanging="567"/>
        <w:rPr>
          <w:sz w:val="24"/>
          <w:szCs w:val="24"/>
        </w:rPr>
      </w:pPr>
      <w:r w:rsidRPr="00B45CAA">
        <w:rPr>
          <w:sz w:val="24"/>
          <w:szCs w:val="24"/>
        </w:rPr>
        <w:t xml:space="preserve">Grafik - w okresie ostatnich pięciu lat przed upływem terminu składania ofert zrealizował aplikacje dla minimum dwóch ekspozycji lub wystaw </w:t>
      </w:r>
      <w:r w:rsidR="00C26C76">
        <w:rPr>
          <w:sz w:val="24"/>
          <w:szCs w:val="24"/>
        </w:rPr>
        <w:br/>
      </w:r>
      <w:r w:rsidRPr="00B45CAA">
        <w:rPr>
          <w:sz w:val="24"/>
          <w:szCs w:val="24"/>
        </w:rPr>
        <w:t>o powierzchni minimum 400</w:t>
      </w:r>
      <w:r w:rsidR="00547330">
        <w:rPr>
          <w:sz w:val="24"/>
          <w:szCs w:val="24"/>
        </w:rPr>
        <w:t xml:space="preserve"> </w:t>
      </w:r>
      <w:bookmarkStart w:id="16" w:name="_GoBack"/>
      <w:bookmarkEnd w:id="16"/>
      <w:r w:rsidRPr="00B45CAA">
        <w:rPr>
          <w:sz w:val="24"/>
          <w:szCs w:val="24"/>
        </w:rPr>
        <w:t>m</w:t>
      </w:r>
      <w:r w:rsidRPr="00C26C76">
        <w:rPr>
          <w:sz w:val="24"/>
          <w:szCs w:val="24"/>
          <w:vertAlign w:val="superscript"/>
        </w:rPr>
        <w:t>2</w:t>
      </w:r>
      <w:r w:rsidRPr="00B45CAA">
        <w:rPr>
          <w:sz w:val="24"/>
          <w:szCs w:val="24"/>
        </w:rPr>
        <w:t xml:space="preserve"> każda</w:t>
      </w:r>
      <w:r w:rsidR="00C26C76">
        <w:rPr>
          <w:sz w:val="24"/>
          <w:szCs w:val="24"/>
        </w:rPr>
        <w:t>.</w:t>
      </w:r>
    </w:p>
    <w:p w14:paraId="3D0533E5" w14:textId="77777777" w:rsidR="004D3ED2" w:rsidRPr="00B45CAA" w:rsidRDefault="004D3ED2" w:rsidP="00B45CAA">
      <w:pPr>
        <w:ind w:left="1985" w:right="50" w:hanging="567"/>
        <w:rPr>
          <w:sz w:val="24"/>
          <w:szCs w:val="24"/>
        </w:rPr>
      </w:pPr>
    </w:p>
    <w:p w14:paraId="0BA4B9C0" w14:textId="0DAA47FB" w:rsidR="004D3ED2" w:rsidRDefault="004D3ED2" w:rsidP="00C67264">
      <w:pPr>
        <w:pStyle w:val="Akapitzlist"/>
        <w:numPr>
          <w:ilvl w:val="2"/>
          <w:numId w:val="38"/>
        </w:numPr>
        <w:ind w:left="1985" w:right="50" w:hanging="567"/>
        <w:rPr>
          <w:sz w:val="24"/>
          <w:szCs w:val="24"/>
        </w:rPr>
      </w:pPr>
      <w:r w:rsidRPr="00B45CAA">
        <w:rPr>
          <w:sz w:val="24"/>
          <w:szCs w:val="24"/>
        </w:rPr>
        <w:t xml:space="preserve">Metodyk ds. metodyki nauczania posiadający wykształcenie wyższe pedagogiczne, w ostatnich 5 latach przed dniem złożenia oferty uczestniczyła w realizacji co najmniej 1 projektu, którego tematem była metodyka </w:t>
      </w:r>
      <w:r w:rsidRPr="00B45CAA">
        <w:rPr>
          <w:sz w:val="24"/>
          <w:szCs w:val="24"/>
        </w:rPr>
        <w:lastRenderedPageBreak/>
        <w:t>kształcenia w pozaszkolnych formach edukacji (tzn. projekty zakończone i odebrane przez zlecającego).</w:t>
      </w:r>
    </w:p>
    <w:p w14:paraId="0CA6D017" w14:textId="34CDC791" w:rsidR="00DB0D4C" w:rsidRPr="00B45CAA" w:rsidRDefault="00DB0D4C" w:rsidP="00B45CAA">
      <w:pPr>
        <w:pStyle w:val="Tekstpodstawowy"/>
        <w:tabs>
          <w:tab w:val="num" w:pos="2340"/>
        </w:tabs>
        <w:spacing w:line="276" w:lineRule="auto"/>
        <w:ind w:left="1985" w:hanging="567"/>
        <w:rPr>
          <w:color w:val="000000"/>
          <w:szCs w:val="24"/>
          <w:lang w:val="pl-PL"/>
        </w:rPr>
      </w:pPr>
    </w:p>
    <w:p w14:paraId="38A01571" w14:textId="77777777" w:rsidR="00DB0D4C" w:rsidRPr="00B45CAA" w:rsidRDefault="00DB0D4C" w:rsidP="00391236">
      <w:pPr>
        <w:pStyle w:val="Tekstpodstawowy"/>
        <w:ind w:left="567"/>
        <w:rPr>
          <w:b/>
          <w:color w:val="000000"/>
          <w:szCs w:val="24"/>
          <w:lang w:val="pl-PL"/>
        </w:rPr>
      </w:pPr>
      <w:r w:rsidRPr="00B45CAA">
        <w:rPr>
          <w:b/>
          <w:color w:val="000000"/>
          <w:szCs w:val="24"/>
          <w:lang w:val="pl-PL"/>
        </w:rPr>
        <w:t>Uwaga:</w:t>
      </w:r>
    </w:p>
    <w:p w14:paraId="7063538F" w14:textId="77777777" w:rsidR="00DB0D4C" w:rsidRPr="00547F29" w:rsidRDefault="00DB0D4C" w:rsidP="00391236">
      <w:pPr>
        <w:pStyle w:val="Tekstpodstawowy"/>
        <w:spacing w:line="276" w:lineRule="auto"/>
        <w:ind w:left="567"/>
        <w:rPr>
          <w:i/>
          <w:color w:val="000000"/>
          <w:szCs w:val="24"/>
          <w:lang w:val="pl-PL"/>
        </w:rPr>
      </w:pPr>
      <w:r w:rsidRPr="00547F29">
        <w:rPr>
          <w:i/>
          <w:color w:val="000000"/>
          <w:szCs w:val="24"/>
          <w:lang w:val="pl-PL"/>
        </w:rPr>
        <w:t>Stosownie do zapisów  ustawy z dnia 22 grudnia 2015 r.  o zasadach uznawania kwalifikacji zawodowych nabytych w państwach członkowskich Unii Europejskiej (Dz. U. 2016 r. poz. 65) przynależność do właściwej izby samorządu zawodowego nie jest wymagana od obywateli państw członkowskich Unii Europejskiej, Konfederacji Szwajcarskiej lub państw członkowskich Europejskiego Porozumienia o Wolnym Handlu (EFTA) gdy do posiadania uprawnień w wykonywaniu samodzielnych funkcji w budownictwie nie jest wymagana przynależność do izby samorządu zawodowego. Zamawiający dla w/w osób uzna uprawnienia obowiązujące w krajach objętych wymienioną ustawą.</w:t>
      </w:r>
    </w:p>
    <w:p w14:paraId="2D89880A" w14:textId="77777777" w:rsidR="00DB0D4C" w:rsidRPr="00547F29" w:rsidRDefault="00DB0D4C" w:rsidP="00391236">
      <w:pPr>
        <w:pStyle w:val="Tekstpodstawowy"/>
        <w:ind w:left="567"/>
        <w:rPr>
          <w:i/>
          <w:color w:val="000000"/>
          <w:szCs w:val="24"/>
          <w:lang w:val="pl-PL"/>
        </w:rPr>
      </w:pPr>
    </w:p>
    <w:p w14:paraId="1034C17A" w14:textId="77777777" w:rsidR="00DB0D4C" w:rsidRDefault="00DB0D4C" w:rsidP="00391236">
      <w:pPr>
        <w:pStyle w:val="Tekstpodstawowy"/>
        <w:ind w:left="567"/>
        <w:rPr>
          <w:i/>
          <w:color w:val="000000"/>
          <w:szCs w:val="24"/>
          <w:lang w:val="pl-PL"/>
        </w:rPr>
      </w:pPr>
      <w:r w:rsidRPr="00547F29">
        <w:rPr>
          <w:i/>
          <w:color w:val="000000"/>
          <w:szCs w:val="24"/>
          <w:lang w:val="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52EF10A1" w14:textId="77777777" w:rsidR="00BB7C37" w:rsidRPr="007B56A9" w:rsidRDefault="00BB7C37">
      <w:pPr>
        <w:spacing w:after="118"/>
        <w:ind w:left="1300" w:right="50"/>
        <w:rPr>
          <w:sz w:val="24"/>
        </w:rPr>
      </w:pPr>
    </w:p>
    <w:p w14:paraId="385DC9E1" w14:textId="77777777" w:rsidR="00BB7C37" w:rsidRPr="00F52A26" w:rsidRDefault="00FC6683" w:rsidP="001C4E9E">
      <w:pPr>
        <w:pStyle w:val="Nagwek2"/>
        <w:ind w:left="284" w:hanging="284"/>
        <w:rPr>
          <w:rStyle w:val="Pogrubienie"/>
          <w:b w:val="0"/>
        </w:rPr>
      </w:pPr>
      <w:bookmarkStart w:id="17" w:name="_Toc77152446"/>
      <w:r w:rsidRPr="00F52A26">
        <w:rPr>
          <w:rStyle w:val="Pogrubienie"/>
          <w:b w:val="0"/>
        </w:rPr>
        <w:t>XV</w:t>
      </w:r>
      <w:r w:rsidR="00E34DA9" w:rsidRPr="00F52A26">
        <w:rPr>
          <w:rStyle w:val="Pogrubienie"/>
          <w:b w:val="0"/>
        </w:rPr>
        <w:t>I</w:t>
      </w:r>
      <w:r w:rsidR="00F52A26">
        <w:rPr>
          <w:rStyle w:val="Pogrubienie"/>
          <w:b w:val="0"/>
        </w:rPr>
        <w:t>I</w:t>
      </w:r>
      <w:r w:rsidR="00E34DA9" w:rsidRPr="00F52A26">
        <w:rPr>
          <w:rStyle w:val="Pogrubienie"/>
          <w:b w:val="0"/>
        </w:rPr>
        <w:t xml:space="preserve">. </w:t>
      </w:r>
      <w:r w:rsidR="00E545CD" w:rsidRPr="00F52A26">
        <w:rPr>
          <w:rStyle w:val="Pogrubienie"/>
          <w:b w:val="0"/>
        </w:rPr>
        <w:t>WYKAZ OŚWIADCZEŃ LUB DOKUMENTÓW JAKIE MAJĄ DOSTARCZYĆ WYKONAWCY W CELU POTWIERDZENIA SPEŁNIENIA WARUNKÓW UDZIAŁU W POSTĘPOWANIU, BRAK PODSTAW DO WYKLUCZENIA.</w:t>
      </w:r>
      <w:bookmarkEnd w:id="17"/>
    </w:p>
    <w:p w14:paraId="01168AF8" w14:textId="77777777" w:rsidR="00E34DA9" w:rsidRPr="00E34DA9" w:rsidRDefault="00E34DA9" w:rsidP="00E34DA9"/>
    <w:p w14:paraId="58DDF17B" w14:textId="77777777" w:rsidR="00BB7C37" w:rsidRDefault="00E545CD" w:rsidP="00C26C76">
      <w:pPr>
        <w:spacing w:after="234" w:line="228" w:lineRule="auto"/>
        <w:ind w:left="426" w:right="93" w:firstLine="256"/>
      </w:pPr>
      <w:r>
        <w:rPr>
          <w:sz w:val="24"/>
        </w:rPr>
        <w:t xml:space="preserve">1. </w:t>
      </w:r>
      <w:r>
        <w:rPr>
          <w:sz w:val="24"/>
          <w:u w:val="single" w:color="000000"/>
        </w:rPr>
        <w:t>DOKUMENTY SKŁADANE WRAZ Z OFERTĄ</w:t>
      </w:r>
    </w:p>
    <w:p w14:paraId="5585EE06" w14:textId="77777777" w:rsidR="00BB7C37" w:rsidRPr="00C26C76" w:rsidRDefault="00E545CD" w:rsidP="00C67264">
      <w:pPr>
        <w:numPr>
          <w:ilvl w:val="0"/>
          <w:numId w:val="12"/>
        </w:numPr>
        <w:spacing w:after="234"/>
        <w:ind w:right="50" w:hanging="281"/>
        <w:rPr>
          <w:sz w:val="24"/>
          <w:szCs w:val="24"/>
        </w:rPr>
      </w:pPr>
      <w:r w:rsidRPr="00C26C76">
        <w:rPr>
          <w:sz w:val="24"/>
          <w:szCs w:val="24"/>
        </w:rPr>
        <w:t xml:space="preserve">Formularz ofertowy stanowiący </w:t>
      </w:r>
      <w:r w:rsidRPr="00DB3164">
        <w:rPr>
          <w:b/>
          <w:i/>
          <w:sz w:val="24"/>
          <w:szCs w:val="24"/>
        </w:rPr>
        <w:t>załącznik nr 2 do SWZ</w:t>
      </w:r>
    </w:p>
    <w:p w14:paraId="15302F8C" w14:textId="1DB740AB" w:rsidR="00BB7C37" w:rsidRPr="00C26C76" w:rsidRDefault="00E545CD" w:rsidP="00C67264">
      <w:pPr>
        <w:numPr>
          <w:ilvl w:val="0"/>
          <w:numId w:val="12"/>
        </w:numPr>
        <w:ind w:right="50" w:hanging="281"/>
        <w:rPr>
          <w:sz w:val="24"/>
          <w:szCs w:val="24"/>
        </w:rPr>
      </w:pPr>
      <w:r w:rsidRPr="00C26C76">
        <w:rPr>
          <w:sz w:val="24"/>
          <w:szCs w:val="24"/>
        </w:rPr>
        <w:t xml:space="preserve">Oświadczenie wykonawcy zgodnie z art. 125 ust. 1 ustawy o braku podstaw do wykluczenia z postępowania na podstawie przesłanek określonych w art. 108 ust. 1 Ustawy (wzór druku </w:t>
      </w:r>
      <w:r w:rsidRPr="00DB3164">
        <w:rPr>
          <w:b/>
          <w:i/>
          <w:sz w:val="24"/>
          <w:szCs w:val="24"/>
        </w:rPr>
        <w:t xml:space="preserve">załącznik nr </w:t>
      </w:r>
      <w:r w:rsidR="00C20D0A" w:rsidRPr="00DB3164">
        <w:rPr>
          <w:b/>
          <w:i/>
          <w:sz w:val="24"/>
          <w:szCs w:val="24"/>
        </w:rPr>
        <w:t>4</w:t>
      </w:r>
      <w:r w:rsidRPr="00DB3164">
        <w:rPr>
          <w:b/>
          <w:i/>
          <w:sz w:val="24"/>
          <w:szCs w:val="24"/>
        </w:rPr>
        <w:t xml:space="preserve"> do SWZ</w:t>
      </w:r>
      <w:r w:rsidRPr="00C26C76">
        <w:rPr>
          <w:sz w:val="24"/>
          <w:szCs w:val="24"/>
        </w:rPr>
        <w:t>).</w:t>
      </w:r>
    </w:p>
    <w:p w14:paraId="749CD2CA" w14:textId="3455668E" w:rsidR="00BB7C37" w:rsidRPr="00C26C76" w:rsidRDefault="00E545CD" w:rsidP="00C67264">
      <w:pPr>
        <w:numPr>
          <w:ilvl w:val="1"/>
          <w:numId w:val="12"/>
        </w:numPr>
        <w:ind w:left="1418" w:right="50" w:hanging="107"/>
        <w:rPr>
          <w:sz w:val="24"/>
          <w:szCs w:val="24"/>
        </w:rPr>
      </w:pPr>
      <w:r w:rsidRPr="00C26C76">
        <w:rPr>
          <w:sz w:val="24"/>
          <w:szCs w:val="24"/>
        </w:rPr>
        <w:t>przypadku podmiotów występujących wsp</w:t>
      </w:r>
      <w:r w:rsidR="00B96AFE">
        <w:rPr>
          <w:sz w:val="24"/>
          <w:szCs w:val="24"/>
        </w:rPr>
        <w:t xml:space="preserve">ólnie oświadczenie składa każdy </w:t>
      </w:r>
      <w:r w:rsidRPr="00C26C76">
        <w:rPr>
          <w:sz w:val="24"/>
          <w:szCs w:val="24"/>
        </w:rPr>
        <w:t>wykonawca.</w:t>
      </w:r>
    </w:p>
    <w:p w14:paraId="3F4F93C8" w14:textId="77777777" w:rsidR="00BB7C37" w:rsidRPr="00C26C76" w:rsidRDefault="00E545CD">
      <w:pPr>
        <w:ind w:left="1307" w:right="50"/>
        <w:rPr>
          <w:sz w:val="24"/>
          <w:szCs w:val="24"/>
        </w:rPr>
      </w:pPr>
      <w:r w:rsidRPr="00C26C76">
        <w:rPr>
          <w:sz w:val="24"/>
          <w:szCs w:val="24"/>
        </w:rPr>
        <w:t>W przypadku polegania na zdolnościach lub sytuacji podmiotów udostępniających zasoby, Wykonawca wraz z oświadczeniem, o którym mowa powyżej, składa także oświadczenie podmiotu udostępniającego zasoby, potwierdzające brak podstaw wykluczenia tego podmiotu.</w:t>
      </w:r>
    </w:p>
    <w:p w14:paraId="6AE537FF" w14:textId="77777777" w:rsidR="00BB7C37" w:rsidRPr="00C26C76" w:rsidRDefault="00E545CD">
      <w:pPr>
        <w:spacing w:after="230" w:line="250" w:lineRule="auto"/>
        <w:ind w:left="1314" w:right="43" w:hanging="10"/>
        <w:rPr>
          <w:sz w:val="24"/>
          <w:szCs w:val="24"/>
        </w:rPr>
      </w:pPr>
      <w:r w:rsidRPr="00C26C76">
        <w:rPr>
          <w:sz w:val="24"/>
          <w:szCs w:val="24"/>
        </w:rPr>
        <w:t>Dokument/-y należy złożyć w formie elektronicznej (tj. w postaci elektronicznej opatrzonej kwalifikowanym podpisem elektronicznym) lub w postaci elektronicznej opatrzonej podpisem zaufanym lub podpisem osobistym przez osobę upoważnioną do reprezentowania odpowiednio Wykonawcy, Wykonawcy wspólnie ubiegającego się o udzielenie zamówienia i/lub podmiotu udostępniającego zasoby.</w:t>
      </w:r>
    </w:p>
    <w:p w14:paraId="76A21164" w14:textId="0ADBBFB8" w:rsidR="00BB7C37" w:rsidRPr="00C26C76" w:rsidRDefault="00E545CD" w:rsidP="00C67264">
      <w:pPr>
        <w:numPr>
          <w:ilvl w:val="0"/>
          <w:numId w:val="12"/>
        </w:numPr>
        <w:spacing w:line="250" w:lineRule="auto"/>
        <w:ind w:right="50" w:hanging="281"/>
        <w:rPr>
          <w:sz w:val="24"/>
          <w:szCs w:val="24"/>
        </w:rPr>
      </w:pPr>
      <w:r w:rsidRPr="00C26C76">
        <w:rPr>
          <w:sz w:val="24"/>
          <w:szCs w:val="24"/>
        </w:rPr>
        <w:t xml:space="preserve">Oświadczenie wykonawcy zgodnie z art. 125 ust. 1 ustawy potwierdzające spełnianie warunków udziału w postepowaniu, (wzór druku </w:t>
      </w:r>
      <w:r w:rsidRPr="00DB3164">
        <w:rPr>
          <w:b/>
          <w:i/>
          <w:sz w:val="24"/>
          <w:szCs w:val="24"/>
        </w:rPr>
        <w:t xml:space="preserve">załącznik nr </w:t>
      </w:r>
      <w:r w:rsidR="00C20D0A" w:rsidRPr="00DB3164">
        <w:rPr>
          <w:b/>
          <w:i/>
          <w:sz w:val="24"/>
          <w:szCs w:val="24"/>
        </w:rPr>
        <w:t>3</w:t>
      </w:r>
      <w:r w:rsidRPr="00DB3164">
        <w:rPr>
          <w:b/>
          <w:i/>
          <w:sz w:val="24"/>
          <w:szCs w:val="24"/>
        </w:rPr>
        <w:t xml:space="preserve"> do SWZ</w:t>
      </w:r>
      <w:r w:rsidRPr="00C26C76">
        <w:rPr>
          <w:sz w:val="24"/>
          <w:szCs w:val="24"/>
        </w:rPr>
        <w:t>).</w:t>
      </w:r>
    </w:p>
    <w:p w14:paraId="42822EED" w14:textId="10869B00" w:rsidR="00BB7C37" w:rsidRPr="00C26C76" w:rsidRDefault="007B56A9" w:rsidP="007B56A9">
      <w:pPr>
        <w:ind w:left="1276" w:right="50" w:firstLine="0"/>
        <w:rPr>
          <w:sz w:val="24"/>
          <w:szCs w:val="24"/>
        </w:rPr>
      </w:pPr>
      <w:r w:rsidRPr="00C26C76">
        <w:rPr>
          <w:sz w:val="24"/>
          <w:szCs w:val="24"/>
        </w:rPr>
        <w:t xml:space="preserve">W </w:t>
      </w:r>
      <w:r w:rsidR="00E545CD" w:rsidRPr="00C26C76">
        <w:rPr>
          <w:sz w:val="24"/>
          <w:szCs w:val="24"/>
        </w:rPr>
        <w:t xml:space="preserve">przypadku podmiotów występujących wspólnie oświadczenie składa każdy </w:t>
      </w:r>
      <w:r w:rsidR="00C26C76">
        <w:rPr>
          <w:sz w:val="24"/>
          <w:szCs w:val="24"/>
        </w:rPr>
        <w:br/>
      </w:r>
      <w:r w:rsidR="00E545CD" w:rsidRPr="00C26C76">
        <w:rPr>
          <w:sz w:val="24"/>
          <w:szCs w:val="24"/>
        </w:rPr>
        <w:t xml:space="preserve">z wykonawców, w zakresie w jakim wykazuje spełnienie warunków udziału </w:t>
      </w:r>
      <w:r w:rsidR="00C26C76">
        <w:rPr>
          <w:sz w:val="24"/>
          <w:szCs w:val="24"/>
        </w:rPr>
        <w:br/>
      </w:r>
      <w:r w:rsidR="00E545CD" w:rsidRPr="00C26C76">
        <w:rPr>
          <w:sz w:val="24"/>
          <w:szCs w:val="24"/>
        </w:rPr>
        <w:lastRenderedPageBreak/>
        <w:t xml:space="preserve">w postępowaniu. W przypadku polegania na zdolnościach podmiotów udostępniających zasoby, Wykonawca składa także oświadczenie podmiotu udostępniającego zasoby, potwierdzające spełnianie warunków udziału </w:t>
      </w:r>
      <w:r w:rsidR="00C26C76">
        <w:rPr>
          <w:sz w:val="24"/>
          <w:szCs w:val="24"/>
        </w:rPr>
        <w:br/>
      </w:r>
      <w:r w:rsidR="00E545CD" w:rsidRPr="00C26C76">
        <w:rPr>
          <w:sz w:val="24"/>
          <w:szCs w:val="24"/>
        </w:rPr>
        <w:t>w postępowaniu, w zakresie, w jakim wykonawca powołuje się na jego zasoby.</w:t>
      </w:r>
      <w:r w:rsidR="001063B8" w:rsidRPr="00C26C76">
        <w:rPr>
          <w:sz w:val="24"/>
          <w:szCs w:val="24"/>
        </w:rPr>
        <w:t xml:space="preserve"> </w:t>
      </w:r>
    </w:p>
    <w:p w14:paraId="174F0ED8" w14:textId="77777777" w:rsidR="00BB7C37" w:rsidRPr="00C26C76" w:rsidRDefault="00E545CD">
      <w:pPr>
        <w:spacing w:after="267" w:line="250" w:lineRule="auto"/>
        <w:ind w:left="1249" w:right="115" w:hanging="10"/>
        <w:rPr>
          <w:sz w:val="24"/>
          <w:szCs w:val="24"/>
        </w:rPr>
      </w:pPr>
      <w:r w:rsidRPr="00C26C76">
        <w:rPr>
          <w:sz w:val="24"/>
          <w:szCs w:val="24"/>
        </w:rPr>
        <w:t>Dokument/-y należy złożyć w formie elektronicznej (tj. w postaci elektronicznej opatrzonej kwalifikowanym podpisem elektronicznym) lub w postaci elektronicznej opatrzonej podpisem zaufanym lub podpisem osobistym przez osobę upoważnioną do reprezentowania odpowiednio Wykonawcy, Wykonawcy wspólnie ubiegającego się o udzielenie zamówienia i/lub podmiotu udostępniającego zasoby.</w:t>
      </w:r>
    </w:p>
    <w:p w14:paraId="4EF938A7" w14:textId="77777777" w:rsidR="00BB7C37" w:rsidRPr="00C26C76" w:rsidRDefault="00E545CD">
      <w:pPr>
        <w:spacing w:after="224" w:line="250" w:lineRule="auto"/>
        <w:ind w:right="122" w:hanging="10"/>
        <w:rPr>
          <w:sz w:val="24"/>
          <w:szCs w:val="24"/>
        </w:rPr>
      </w:pPr>
      <w:r w:rsidRPr="00C26C76">
        <w:rPr>
          <w:sz w:val="24"/>
          <w:szCs w:val="24"/>
        </w:rPr>
        <w:t>Oświadczenia te stanowią dowód potwierdzający brak podstaw wykluczenia oraz spełnianie warunków udziału w postepowaniu, na dzień składania ofert, tymczasowo zastępujące wymagane podmiotowe środki dowodowe, wskazane w rozdziale XV.4.</w:t>
      </w:r>
    </w:p>
    <w:p w14:paraId="49FF43BF" w14:textId="77777777" w:rsidR="00BB7C37" w:rsidRPr="00C26C76" w:rsidRDefault="00E545CD" w:rsidP="00C67264">
      <w:pPr>
        <w:numPr>
          <w:ilvl w:val="0"/>
          <w:numId w:val="13"/>
        </w:numPr>
        <w:spacing w:line="250" w:lineRule="auto"/>
        <w:ind w:right="93" w:hanging="281"/>
        <w:rPr>
          <w:sz w:val="24"/>
          <w:szCs w:val="24"/>
        </w:rPr>
      </w:pPr>
      <w:r w:rsidRPr="00C26C76">
        <w:rPr>
          <w:sz w:val="24"/>
          <w:szCs w:val="24"/>
        </w:rPr>
        <w:t>Pełnomocnictwo (o ile dotyczy).</w:t>
      </w:r>
    </w:p>
    <w:p w14:paraId="60D6D17F" w14:textId="77777777" w:rsidR="00BB7C37" w:rsidRPr="00C26C76" w:rsidRDefault="00E545CD">
      <w:pPr>
        <w:ind w:left="1228" w:right="50"/>
        <w:rPr>
          <w:sz w:val="24"/>
          <w:szCs w:val="24"/>
        </w:rPr>
      </w:pPr>
      <w:r w:rsidRPr="00C26C76">
        <w:rPr>
          <w:sz w:val="24"/>
          <w:szCs w:val="24"/>
        </w:rPr>
        <w:t>Dokument/-y należy złożyć w jednej z poniższych postaci:</w:t>
      </w:r>
    </w:p>
    <w:p w14:paraId="2C2FF08C" w14:textId="77777777" w:rsidR="00BB7C37" w:rsidRPr="00C26C76" w:rsidRDefault="003B798F" w:rsidP="003B798F">
      <w:pPr>
        <w:ind w:left="1355" w:right="93" w:firstLine="0"/>
        <w:rPr>
          <w:sz w:val="24"/>
          <w:szCs w:val="24"/>
        </w:rPr>
      </w:pPr>
      <w:r w:rsidRPr="00C26C76">
        <w:rPr>
          <w:sz w:val="24"/>
          <w:szCs w:val="24"/>
        </w:rPr>
        <w:t xml:space="preserve">- </w:t>
      </w:r>
      <w:r w:rsidR="00E545CD" w:rsidRPr="00C26C76">
        <w:rPr>
          <w:sz w:val="24"/>
          <w:szCs w:val="24"/>
        </w:rPr>
        <w:t>w formie elektronicznej (tj. w postaci elektronicznej opatrzonej kwalifikowanym podpisem elektronicznym osoby upoważnionej do reprezentowania Wykonawcy),</w:t>
      </w:r>
    </w:p>
    <w:p w14:paraId="462BE48E" w14:textId="77777777" w:rsidR="00BB7C37" w:rsidRPr="00C26C76" w:rsidRDefault="00E545CD" w:rsidP="003B798F">
      <w:pPr>
        <w:spacing w:after="277"/>
        <w:ind w:left="1355" w:right="93" w:firstLine="0"/>
        <w:rPr>
          <w:sz w:val="24"/>
          <w:szCs w:val="24"/>
        </w:rPr>
      </w:pPr>
      <w:r w:rsidRPr="00C26C76">
        <w:rPr>
          <w:noProof/>
          <w:sz w:val="24"/>
          <w:szCs w:val="24"/>
        </w:rPr>
        <w:drawing>
          <wp:anchor distT="0" distB="0" distL="114300" distR="114300" simplePos="0" relativeHeight="251658241" behindDoc="0" locked="0" layoutInCell="1" allowOverlap="0" wp14:anchorId="03B11F28" wp14:editId="3D04E26D">
            <wp:simplePos x="0" y="0"/>
            <wp:positionH relativeFrom="column">
              <wp:posOffset>754735</wp:posOffset>
            </wp:positionH>
            <wp:positionV relativeFrom="paragraph">
              <wp:posOffset>318281</wp:posOffset>
            </wp:positionV>
            <wp:extent cx="73186" cy="64011"/>
            <wp:effectExtent l="0" t="0" r="0" b="0"/>
            <wp:wrapSquare wrapText="bothSides"/>
            <wp:docPr id="148524" name="Picture 148524"/>
            <wp:cNvGraphicFramePr/>
            <a:graphic xmlns:a="http://schemas.openxmlformats.org/drawingml/2006/main">
              <a:graphicData uri="http://schemas.openxmlformats.org/drawingml/2006/picture">
                <pic:pic xmlns:pic="http://schemas.openxmlformats.org/drawingml/2006/picture">
                  <pic:nvPicPr>
                    <pic:cNvPr id="148524" name="Picture 148524"/>
                    <pic:cNvPicPr/>
                  </pic:nvPicPr>
                  <pic:blipFill>
                    <a:blip r:embed="rId25"/>
                    <a:stretch>
                      <a:fillRect/>
                    </a:stretch>
                  </pic:blipFill>
                  <pic:spPr>
                    <a:xfrm>
                      <a:off x="0" y="0"/>
                      <a:ext cx="73186" cy="64011"/>
                    </a:xfrm>
                    <a:prstGeom prst="rect">
                      <a:avLst/>
                    </a:prstGeom>
                  </pic:spPr>
                </pic:pic>
              </a:graphicData>
            </a:graphic>
          </wp:anchor>
        </w:drawing>
      </w:r>
      <w:r w:rsidR="003B798F" w:rsidRPr="00C26C76">
        <w:rPr>
          <w:sz w:val="24"/>
          <w:szCs w:val="24"/>
        </w:rPr>
        <w:t xml:space="preserve">- </w:t>
      </w:r>
      <w:r w:rsidRPr="00C26C76">
        <w:rPr>
          <w:sz w:val="24"/>
          <w:szCs w:val="24"/>
        </w:rPr>
        <w:t xml:space="preserve">w postaci elektronicznej opatrzonej podpisem zaufanym lub podpisem osobistym przez osobę upoważnioną do reprezentowania Wykonawcy, cyfrowego odwzorowania pełnomocnictwa sporządzonego w postaci papierowej poświadczonego </w:t>
      </w:r>
      <w:proofErr w:type="spellStart"/>
      <w:r w:rsidRPr="00C26C76">
        <w:rPr>
          <w:sz w:val="24"/>
          <w:szCs w:val="24"/>
        </w:rPr>
        <w:t>poez</w:t>
      </w:r>
      <w:proofErr w:type="spellEnd"/>
      <w:r w:rsidRPr="00C26C76">
        <w:rPr>
          <w:sz w:val="24"/>
          <w:szCs w:val="24"/>
        </w:rPr>
        <w:t xml:space="preserve"> mocodawcę, tj. podpisanego kwalifikowanym podpisem elektronicznym, podpisem osobistym lub podpisem zaufanym mocodawcy, </w:t>
      </w:r>
      <w:r w:rsidRPr="00C26C76">
        <w:rPr>
          <w:noProof/>
          <w:sz w:val="24"/>
          <w:szCs w:val="24"/>
        </w:rPr>
        <w:drawing>
          <wp:inline distT="0" distB="0" distL="0" distR="0" wp14:anchorId="7F6F3F78" wp14:editId="69E2D08F">
            <wp:extent cx="45741" cy="27433"/>
            <wp:effectExtent l="0" t="0" r="0" b="0"/>
            <wp:docPr id="42843" name="Picture 42843"/>
            <wp:cNvGraphicFramePr/>
            <a:graphic xmlns:a="http://schemas.openxmlformats.org/drawingml/2006/main">
              <a:graphicData uri="http://schemas.openxmlformats.org/drawingml/2006/picture">
                <pic:pic xmlns:pic="http://schemas.openxmlformats.org/drawingml/2006/picture">
                  <pic:nvPicPr>
                    <pic:cNvPr id="42843" name="Picture 42843"/>
                    <pic:cNvPicPr/>
                  </pic:nvPicPr>
                  <pic:blipFill>
                    <a:blip r:embed="rId26"/>
                    <a:stretch>
                      <a:fillRect/>
                    </a:stretch>
                  </pic:blipFill>
                  <pic:spPr>
                    <a:xfrm>
                      <a:off x="0" y="0"/>
                      <a:ext cx="45741" cy="27433"/>
                    </a:xfrm>
                    <a:prstGeom prst="rect">
                      <a:avLst/>
                    </a:prstGeom>
                  </pic:spPr>
                </pic:pic>
              </a:graphicData>
            </a:graphic>
          </wp:inline>
        </w:drawing>
      </w:r>
      <w:r w:rsidRPr="00C26C76">
        <w:rPr>
          <w:sz w:val="24"/>
          <w:szCs w:val="24"/>
        </w:rPr>
        <w:t xml:space="preserve"> cyfrowego odwzorowania pełnomocnictwa sporządzonego w postaci papierowej poświadczonego przez notariusza, tj. podpisanego kwalifikowanym podpisem elektronicznym osoby posiadającej uprawnienia notariusza.</w:t>
      </w:r>
    </w:p>
    <w:p w14:paraId="1CEBF02F" w14:textId="441546AB" w:rsidR="00BB7C37" w:rsidRPr="00C26C76" w:rsidRDefault="00E545CD" w:rsidP="00C67264">
      <w:pPr>
        <w:numPr>
          <w:ilvl w:val="0"/>
          <w:numId w:val="13"/>
        </w:numPr>
        <w:ind w:right="93" w:hanging="281"/>
        <w:rPr>
          <w:sz w:val="24"/>
          <w:szCs w:val="24"/>
        </w:rPr>
      </w:pPr>
      <w:r w:rsidRPr="00C26C76">
        <w:rPr>
          <w:sz w:val="24"/>
          <w:szCs w:val="24"/>
        </w:rPr>
        <w:t xml:space="preserve">w przypadku gdy Wykonawca polega na zdolnościach lub sytuacji podmiotów udostępniających zasoby, składa, </w:t>
      </w:r>
      <w:r w:rsidRPr="00C26C76">
        <w:rPr>
          <w:sz w:val="24"/>
          <w:szCs w:val="24"/>
          <w:u w:val="single" w:color="000000"/>
        </w:rPr>
        <w:t>wraz z ofertą, zobowiązanie podmiotu udostępniającego zasoby</w:t>
      </w:r>
      <w:r w:rsidRPr="00C26C76">
        <w:rPr>
          <w:sz w:val="24"/>
          <w:szCs w:val="24"/>
        </w:rPr>
        <w:t xml:space="preserve"> do oddania mu do dyspozycji niezbędnych zasobów na potrzeby realizacji danego zamówienia lub inny podmiotowy środek dowodowy potwierdzający, że wykonawca realizując zamówienie, będzie dysponował niezbędnymi zasobami tych podmiotów (wzór druku </w:t>
      </w:r>
      <w:r w:rsidRPr="00DB3164">
        <w:rPr>
          <w:b/>
          <w:i/>
          <w:sz w:val="24"/>
          <w:szCs w:val="24"/>
        </w:rPr>
        <w:t xml:space="preserve">załącznik nr </w:t>
      </w:r>
      <w:r w:rsidR="00FC0C99" w:rsidRPr="00DB3164">
        <w:rPr>
          <w:b/>
          <w:i/>
          <w:sz w:val="24"/>
          <w:szCs w:val="24"/>
        </w:rPr>
        <w:t>11</w:t>
      </w:r>
      <w:r w:rsidRPr="00DB3164">
        <w:rPr>
          <w:b/>
          <w:i/>
          <w:sz w:val="24"/>
          <w:szCs w:val="24"/>
        </w:rPr>
        <w:t xml:space="preserve"> do SWZ</w:t>
      </w:r>
      <w:r w:rsidRPr="00C26C76">
        <w:rPr>
          <w:sz w:val="24"/>
          <w:szCs w:val="24"/>
        </w:rPr>
        <w:t>). Zobowiązanie podmiotu udostępniającego zasoby, o którym mowa powyżej, musi potwierdzać, że stosunek łączący wykonawcę z podmiotami udostępniającymi zasoby, gwarantuje rzeczywisty dostęp do tych zasobów oraz określać w szczególności:</w:t>
      </w:r>
    </w:p>
    <w:p w14:paraId="2269F153" w14:textId="77777777" w:rsidR="00BB7C37" w:rsidRPr="00C26C76" w:rsidRDefault="00E545CD" w:rsidP="00C67264">
      <w:pPr>
        <w:numPr>
          <w:ilvl w:val="1"/>
          <w:numId w:val="14"/>
        </w:numPr>
        <w:ind w:right="50" w:hanging="288"/>
        <w:rPr>
          <w:sz w:val="24"/>
          <w:szCs w:val="24"/>
        </w:rPr>
      </w:pPr>
      <w:r w:rsidRPr="00C26C76">
        <w:rPr>
          <w:sz w:val="24"/>
          <w:szCs w:val="24"/>
        </w:rPr>
        <w:t>zakres dostępnych wykonawcy zasobów podmiotu udostępniającego zasoby;</w:t>
      </w:r>
    </w:p>
    <w:p w14:paraId="555BC41C" w14:textId="77777777" w:rsidR="00BB7C37" w:rsidRPr="00C26C76" w:rsidRDefault="00E545CD" w:rsidP="00C67264">
      <w:pPr>
        <w:numPr>
          <w:ilvl w:val="1"/>
          <w:numId w:val="14"/>
        </w:numPr>
        <w:ind w:right="50" w:hanging="288"/>
        <w:rPr>
          <w:sz w:val="24"/>
          <w:szCs w:val="24"/>
        </w:rPr>
      </w:pPr>
      <w:r w:rsidRPr="00C26C76">
        <w:rPr>
          <w:sz w:val="24"/>
          <w:szCs w:val="24"/>
        </w:rPr>
        <w:t xml:space="preserve">sposób i okres udostępnienia wykonawcy i </w:t>
      </w:r>
      <w:r w:rsidR="003B798F" w:rsidRPr="00C26C76">
        <w:rPr>
          <w:sz w:val="24"/>
          <w:szCs w:val="24"/>
        </w:rPr>
        <w:t>wykorzystania</w:t>
      </w:r>
      <w:r w:rsidRPr="00C26C76">
        <w:rPr>
          <w:sz w:val="24"/>
          <w:szCs w:val="24"/>
        </w:rPr>
        <w:t xml:space="preserve"> przez niego zasobów podmiotu udostępniającego te zasoby przy wykonywaniu zamówienia</w:t>
      </w:r>
    </w:p>
    <w:p w14:paraId="3C7F4089" w14:textId="77777777" w:rsidR="00BB7C37" w:rsidRPr="00C26C76" w:rsidRDefault="00E545CD" w:rsidP="00C67264">
      <w:pPr>
        <w:numPr>
          <w:ilvl w:val="1"/>
          <w:numId w:val="14"/>
        </w:numPr>
        <w:ind w:right="50" w:hanging="288"/>
        <w:rPr>
          <w:sz w:val="24"/>
          <w:szCs w:val="24"/>
        </w:rPr>
      </w:pPr>
      <w:r w:rsidRPr="00C26C76">
        <w:rPr>
          <w:sz w:val="24"/>
          <w:szCs w:val="24"/>
        </w:rPr>
        <w:t>czy i w jakim zakresie podmiot udostępniający z</w:t>
      </w:r>
      <w:r w:rsidR="003B798F" w:rsidRPr="00C26C76">
        <w:rPr>
          <w:sz w:val="24"/>
          <w:szCs w:val="24"/>
        </w:rPr>
        <w:t>asoby, na zdolnościach którego Wykonawca</w:t>
      </w:r>
      <w:r w:rsidRPr="00C26C76">
        <w:rPr>
          <w:sz w:val="24"/>
          <w:szCs w:val="24"/>
        </w:rPr>
        <w:t xml:space="preserve"> polega w odniesieniu do warunków udziału w postępowaniu dotyczących wykształcenia, kwalifikacji zawodowych lub doświadczenia, zrealizuje roboty budowlane, których wskazane zdolności dotyczą.</w:t>
      </w:r>
    </w:p>
    <w:p w14:paraId="78DBA3DA" w14:textId="77777777" w:rsidR="00BB7C37" w:rsidRPr="00C26C76" w:rsidRDefault="00E545CD">
      <w:pPr>
        <w:ind w:left="1472" w:right="50"/>
        <w:rPr>
          <w:sz w:val="24"/>
          <w:szCs w:val="24"/>
        </w:rPr>
      </w:pPr>
      <w:r w:rsidRPr="00C26C76">
        <w:rPr>
          <w:sz w:val="24"/>
          <w:szCs w:val="24"/>
        </w:rPr>
        <w:t>Dokument/-y należy złożyć w jednej z poniższych postaci:</w:t>
      </w:r>
    </w:p>
    <w:p w14:paraId="1D29EB77" w14:textId="16F4F97D" w:rsidR="00BB7C37" w:rsidRPr="00C26C76" w:rsidRDefault="00E545CD" w:rsidP="005420C6">
      <w:pPr>
        <w:spacing w:after="46"/>
        <w:ind w:left="1985" w:right="166" w:hanging="425"/>
        <w:rPr>
          <w:sz w:val="24"/>
          <w:szCs w:val="24"/>
        </w:rPr>
      </w:pPr>
      <w:r w:rsidRPr="00C26C76">
        <w:rPr>
          <w:sz w:val="24"/>
          <w:szCs w:val="24"/>
        </w:rPr>
        <w:lastRenderedPageBreak/>
        <w:t>—</w:t>
      </w:r>
      <w:r w:rsidR="00C26C76">
        <w:rPr>
          <w:sz w:val="24"/>
          <w:szCs w:val="24"/>
        </w:rPr>
        <w:t xml:space="preserve"> </w:t>
      </w:r>
      <w:r w:rsidRPr="00C26C76">
        <w:rPr>
          <w:sz w:val="24"/>
          <w:szCs w:val="24"/>
        </w:rPr>
        <w:t>w formie elektronicznej (tj. w postaci elektronicznej opatrzonej kwalifikowanym podpisem elektronicznym) przez osobę upoważnioną do reprezentowania Podmiotu udostępniającego zasoby,</w:t>
      </w:r>
    </w:p>
    <w:p w14:paraId="6C3B0513" w14:textId="4F13E383" w:rsidR="00BB7C37" w:rsidRPr="00C26C76" w:rsidRDefault="00E545CD" w:rsidP="005420C6">
      <w:pPr>
        <w:ind w:left="1985" w:right="173" w:hanging="425"/>
        <w:rPr>
          <w:sz w:val="24"/>
          <w:szCs w:val="24"/>
        </w:rPr>
      </w:pPr>
      <w:r w:rsidRPr="00C26C76">
        <w:rPr>
          <w:sz w:val="24"/>
          <w:szCs w:val="24"/>
        </w:rPr>
        <w:t>—</w:t>
      </w:r>
      <w:r w:rsidR="00C26C76">
        <w:rPr>
          <w:sz w:val="24"/>
          <w:szCs w:val="24"/>
        </w:rPr>
        <w:t xml:space="preserve"> </w:t>
      </w:r>
      <w:r w:rsidRPr="00C26C76">
        <w:rPr>
          <w:sz w:val="24"/>
          <w:szCs w:val="24"/>
        </w:rPr>
        <w:t>w postaci ele</w:t>
      </w:r>
      <w:r w:rsidR="003B798F" w:rsidRPr="00C26C76">
        <w:rPr>
          <w:sz w:val="24"/>
          <w:szCs w:val="24"/>
        </w:rPr>
        <w:t>kt</w:t>
      </w:r>
      <w:r w:rsidRPr="00C26C76">
        <w:rPr>
          <w:sz w:val="24"/>
          <w:szCs w:val="24"/>
        </w:rPr>
        <w:t xml:space="preserve">ronicznej opatrzonej podpisem zaufanym lub podpisem osobistym przez osobę upoważnioną do reprezentowania Podmiotu udostępniającego zasoby, </w:t>
      </w:r>
      <w:r w:rsidRPr="00C26C76">
        <w:rPr>
          <w:noProof/>
          <w:sz w:val="24"/>
          <w:szCs w:val="24"/>
        </w:rPr>
        <w:drawing>
          <wp:inline distT="0" distB="0" distL="0" distR="0" wp14:anchorId="3D67E26E" wp14:editId="55665FB0">
            <wp:extent cx="73186" cy="9144"/>
            <wp:effectExtent l="0" t="0" r="0" b="0"/>
            <wp:docPr id="42844" name="Picture 42844"/>
            <wp:cNvGraphicFramePr/>
            <a:graphic xmlns:a="http://schemas.openxmlformats.org/drawingml/2006/main">
              <a:graphicData uri="http://schemas.openxmlformats.org/drawingml/2006/picture">
                <pic:pic xmlns:pic="http://schemas.openxmlformats.org/drawingml/2006/picture">
                  <pic:nvPicPr>
                    <pic:cNvPr id="42844" name="Picture 42844"/>
                    <pic:cNvPicPr/>
                  </pic:nvPicPr>
                  <pic:blipFill>
                    <a:blip r:embed="rId27"/>
                    <a:stretch>
                      <a:fillRect/>
                    </a:stretch>
                  </pic:blipFill>
                  <pic:spPr>
                    <a:xfrm>
                      <a:off x="0" y="0"/>
                      <a:ext cx="73186" cy="9144"/>
                    </a:xfrm>
                    <a:prstGeom prst="rect">
                      <a:avLst/>
                    </a:prstGeom>
                  </pic:spPr>
                </pic:pic>
              </a:graphicData>
            </a:graphic>
          </wp:inline>
        </w:drawing>
      </w:r>
      <w:r w:rsidRPr="00C26C76">
        <w:rPr>
          <w:sz w:val="24"/>
          <w:szCs w:val="24"/>
        </w:rPr>
        <w:t>cyfrowego odwzorowania zobowiązania sporządzonego w postaci papierowej poświadczonego przez wykonawcę lub wykonawcę wspólnie ubiegającego się o udzielenie zamówienia, tj. podpisanego kwalifikowanym podpisem elektronicznym wykonawcy lub wykonawcy wspólnie ubiegającego się o udzielenie zamówienia,</w:t>
      </w:r>
    </w:p>
    <w:p w14:paraId="2F3EA9BB" w14:textId="490BEDC8" w:rsidR="00BB7C37" w:rsidRPr="00C26C76" w:rsidRDefault="00E545CD" w:rsidP="005420C6">
      <w:pPr>
        <w:spacing w:after="287"/>
        <w:ind w:left="1985" w:right="173" w:hanging="425"/>
        <w:rPr>
          <w:sz w:val="24"/>
          <w:szCs w:val="24"/>
        </w:rPr>
      </w:pPr>
      <w:r w:rsidRPr="00C26C76">
        <w:rPr>
          <w:sz w:val="24"/>
          <w:szCs w:val="24"/>
        </w:rPr>
        <w:t>—</w:t>
      </w:r>
      <w:r w:rsidR="00C26C76">
        <w:rPr>
          <w:sz w:val="24"/>
          <w:szCs w:val="24"/>
        </w:rPr>
        <w:t xml:space="preserve"> </w:t>
      </w:r>
      <w:r w:rsidRPr="00C26C76">
        <w:rPr>
          <w:sz w:val="24"/>
          <w:szCs w:val="24"/>
        </w:rPr>
        <w:t>cyfrowego odwzorowania pełnomocnictwa sporządzonego w postaci papierowej poświadczonego p</w:t>
      </w:r>
      <w:r w:rsidR="003B798F" w:rsidRPr="00C26C76">
        <w:rPr>
          <w:sz w:val="24"/>
          <w:szCs w:val="24"/>
        </w:rPr>
        <w:t>rze</w:t>
      </w:r>
      <w:r w:rsidRPr="00C26C76">
        <w:rPr>
          <w:sz w:val="24"/>
          <w:szCs w:val="24"/>
        </w:rPr>
        <w:t>z notariusza, tj. podpisanego kwalifikowanym podpisem elektronicznym osoby posiadającej uprawnienia notariusza.</w:t>
      </w:r>
    </w:p>
    <w:p w14:paraId="12024048" w14:textId="173ACDC1" w:rsidR="00BB7C37" w:rsidRPr="00C26C76" w:rsidRDefault="00C26C76" w:rsidP="00C67264">
      <w:pPr>
        <w:pStyle w:val="Akapitzlist"/>
        <w:numPr>
          <w:ilvl w:val="0"/>
          <w:numId w:val="13"/>
        </w:numPr>
        <w:ind w:right="50" w:hanging="224"/>
        <w:rPr>
          <w:sz w:val="24"/>
          <w:szCs w:val="24"/>
        </w:rPr>
      </w:pPr>
      <w:r>
        <w:rPr>
          <w:sz w:val="24"/>
          <w:szCs w:val="24"/>
        </w:rPr>
        <w:t xml:space="preserve"> </w:t>
      </w:r>
      <w:r w:rsidR="00E545CD" w:rsidRPr="00C26C76">
        <w:rPr>
          <w:sz w:val="24"/>
          <w:szCs w:val="24"/>
        </w:rPr>
        <w:t xml:space="preserve">dokument potwierdzający wniesienie wadium — w przypadku wnoszenia wadium </w:t>
      </w:r>
      <w:r>
        <w:rPr>
          <w:sz w:val="24"/>
          <w:szCs w:val="24"/>
        </w:rPr>
        <w:br/>
      </w:r>
      <w:r w:rsidR="00E545CD" w:rsidRPr="00C26C76">
        <w:rPr>
          <w:sz w:val="24"/>
          <w:szCs w:val="24"/>
        </w:rPr>
        <w:t>w formie innej niż pieniężna, w oryginale w postaci elektronicznej.</w:t>
      </w:r>
    </w:p>
    <w:p w14:paraId="3F1D394C" w14:textId="2D14E1C2" w:rsidR="00867D79" w:rsidRPr="008C09ED" w:rsidRDefault="00867D79" w:rsidP="00C67264">
      <w:pPr>
        <w:pStyle w:val="Akapitzlist"/>
        <w:numPr>
          <w:ilvl w:val="0"/>
          <w:numId w:val="13"/>
        </w:numPr>
        <w:spacing w:after="0" w:line="240" w:lineRule="auto"/>
        <w:ind w:right="50" w:hanging="224"/>
        <w:rPr>
          <w:color w:val="auto"/>
        </w:rPr>
      </w:pPr>
      <w:r w:rsidRPr="008C09ED">
        <w:rPr>
          <w:color w:val="auto"/>
          <w:sz w:val="24"/>
          <w:szCs w:val="24"/>
        </w:rPr>
        <w:t xml:space="preserve"> próbka w postaci pliku exe, na podstawie której Zamawiający przyzna punktację </w:t>
      </w:r>
      <w:r w:rsidR="00C26C76" w:rsidRPr="008C09ED">
        <w:rPr>
          <w:color w:val="auto"/>
          <w:sz w:val="24"/>
          <w:szCs w:val="24"/>
        </w:rPr>
        <w:br/>
      </w:r>
      <w:r w:rsidR="008C09ED">
        <w:rPr>
          <w:color w:val="auto"/>
          <w:sz w:val="24"/>
          <w:szCs w:val="24"/>
        </w:rPr>
        <w:t xml:space="preserve">w kryteriach </w:t>
      </w:r>
      <w:proofErr w:type="spellStart"/>
      <w:r w:rsidR="008C09ED">
        <w:rPr>
          <w:color w:val="auto"/>
          <w:sz w:val="24"/>
          <w:szCs w:val="24"/>
        </w:rPr>
        <w:t>pozacenowych</w:t>
      </w:r>
      <w:proofErr w:type="spellEnd"/>
      <w:r w:rsidR="008C09ED">
        <w:rPr>
          <w:color w:val="auto"/>
          <w:sz w:val="24"/>
          <w:szCs w:val="24"/>
        </w:rPr>
        <w:t>.</w:t>
      </w:r>
    </w:p>
    <w:p w14:paraId="7B68B95C" w14:textId="77777777" w:rsidR="00F52A26" w:rsidRDefault="00F52A26" w:rsidP="00F52A26">
      <w:pPr>
        <w:pStyle w:val="Akapitzlist"/>
        <w:ind w:left="1217" w:right="50" w:firstLine="0"/>
      </w:pPr>
    </w:p>
    <w:p w14:paraId="7B9BE8E4" w14:textId="77777777" w:rsidR="00E34DA9" w:rsidRDefault="00E34DA9" w:rsidP="00E34DA9">
      <w:pPr>
        <w:ind w:left="1214" w:right="50" w:firstLine="0"/>
      </w:pPr>
    </w:p>
    <w:p w14:paraId="27427761" w14:textId="77777777" w:rsidR="00BB7C37" w:rsidRDefault="00FC6683" w:rsidP="001C4E9E">
      <w:pPr>
        <w:pStyle w:val="Nagwek2"/>
        <w:ind w:left="284" w:hanging="284"/>
        <w:rPr>
          <w:rStyle w:val="Pogrubienie"/>
          <w:b w:val="0"/>
        </w:rPr>
      </w:pPr>
      <w:bookmarkStart w:id="18" w:name="_Toc77152447"/>
      <w:r w:rsidRPr="00F52A26">
        <w:rPr>
          <w:rStyle w:val="Pogrubienie"/>
          <w:b w:val="0"/>
        </w:rPr>
        <w:t>XV</w:t>
      </w:r>
      <w:r w:rsidR="00E34DA9" w:rsidRPr="00F52A26">
        <w:rPr>
          <w:rStyle w:val="Pogrubienie"/>
          <w:b w:val="0"/>
        </w:rPr>
        <w:t>II</w:t>
      </w:r>
      <w:r w:rsidR="00F52A26" w:rsidRPr="00F52A26">
        <w:rPr>
          <w:rStyle w:val="Pogrubienie"/>
          <w:b w:val="0"/>
        </w:rPr>
        <w:t>I</w:t>
      </w:r>
      <w:r w:rsidRPr="00F52A26">
        <w:rPr>
          <w:rStyle w:val="Pogrubienie"/>
          <w:b w:val="0"/>
        </w:rPr>
        <w:t xml:space="preserve">. </w:t>
      </w:r>
      <w:r w:rsidR="00E545CD" w:rsidRPr="00F52A26">
        <w:rPr>
          <w:rStyle w:val="Pogrubienie"/>
          <w:b w:val="0"/>
        </w:rPr>
        <w:t>WYKAZ OŚWIADCZEŃ 1 DOKUMENTÓW POTWIERDZAJĄCYCH SPEŁNIANIE WARUNKÓW UDZIAŁU W POSTĘPOWANIU ORAZ BRAK PODSTAW DO WYKLUCZENIA - SKŁADANYCH NA WEZWANIE ZAMAWIAJĄCEGO</w:t>
      </w:r>
      <w:bookmarkEnd w:id="18"/>
    </w:p>
    <w:p w14:paraId="3BEA8427" w14:textId="77777777" w:rsidR="00F52A26" w:rsidRPr="00F52A26" w:rsidRDefault="00F52A26" w:rsidP="00F52A26"/>
    <w:p w14:paraId="2EDCA3B0" w14:textId="45F431C4" w:rsidR="00BB7C37" w:rsidRDefault="00E545CD" w:rsidP="00C26C76">
      <w:pPr>
        <w:spacing w:after="120" w:line="250" w:lineRule="auto"/>
        <w:ind w:left="992" w:right="45" w:hanging="266"/>
      </w:pPr>
      <w:r>
        <w:rPr>
          <w:sz w:val="24"/>
        </w:rPr>
        <w:t xml:space="preserve">1. Zgodnie z art. 274. ust. 1 ustawy </w:t>
      </w:r>
      <w:proofErr w:type="spellStart"/>
      <w:r>
        <w:rPr>
          <w:sz w:val="24"/>
        </w:rPr>
        <w:t>Pzp</w:t>
      </w:r>
      <w:proofErr w:type="spellEnd"/>
      <w:r>
        <w:rPr>
          <w:sz w:val="24"/>
        </w:rPr>
        <w:t xml:space="preserve">, zamawiający przed wyborem najkorzystniejszej oferty wezwie Wykonawcę, którego oferta została najwyżej oceniona, do złożenia </w:t>
      </w:r>
      <w:r w:rsidR="00C26C76">
        <w:rPr>
          <w:sz w:val="24"/>
        </w:rPr>
        <w:br/>
      </w:r>
      <w:r>
        <w:rPr>
          <w:sz w:val="24"/>
        </w:rPr>
        <w:t xml:space="preserve">w wyznaczonym terminie, nie krótszym niż 5 dni, aktualnych na dzień złożenia następujących </w:t>
      </w:r>
      <w:r>
        <w:rPr>
          <w:sz w:val="24"/>
          <w:u w:val="single" w:color="000000"/>
        </w:rPr>
        <w:t>podmiotowych środków dowodowych</w:t>
      </w:r>
      <w:r>
        <w:rPr>
          <w:sz w:val="24"/>
        </w:rPr>
        <w:t>:</w:t>
      </w:r>
    </w:p>
    <w:p w14:paraId="61805068" w14:textId="378906C6" w:rsidR="000B4BFD" w:rsidRPr="00C26C76" w:rsidRDefault="00E21306" w:rsidP="00C67264">
      <w:pPr>
        <w:numPr>
          <w:ilvl w:val="3"/>
          <w:numId w:val="15"/>
        </w:numPr>
        <w:ind w:right="50" w:hanging="310"/>
        <w:rPr>
          <w:sz w:val="24"/>
          <w:szCs w:val="24"/>
        </w:rPr>
      </w:pPr>
      <w:r>
        <w:rPr>
          <w:sz w:val="24"/>
          <w:szCs w:val="24"/>
        </w:rPr>
        <w:t>w</w:t>
      </w:r>
      <w:r w:rsidR="00E545CD" w:rsidRPr="00C26C76">
        <w:rPr>
          <w:sz w:val="24"/>
          <w:szCs w:val="24"/>
        </w:rPr>
        <w:t xml:space="preserve"> zakresie zdolności zawodowej - wykaz robót budowlanych ( wzór na druku zał. nr </w:t>
      </w:r>
      <w:r w:rsidR="00880516" w:rsidRPr="00C26C76">
        <w:rPr>
          <w:sz w:val="24"/>
          <w:szCs w:val="24"/>
        </w:rPr>
        <w:t>6</w:t>
      </w:r>
      <w:r w:rsidR="00E545CD" w:rsidRPr="00C26C76">
        <w:rPr>
          <w:sz w:val="24"/>
          <w:szCs w:val="24"/>
        </w:rPr>
        <w:t xml:space="preserve"> do SWZ) potwierdzający, że </w:t>
      </w:r>
      <w:r w:rsidR="000B4BFD" w:rsidRPr="00C26C76">
        <w:rPr>
          <w:sz w:val="24"/>
          <w:szCs w:val="24"/>
        </w:rPr>
        <w:t>w</w:t>
      </w:r>
      <w:r w:rsidR="005E0BA4" w:rsidRPr="00C26C76">
        <w:rPr>
          <w:sz w:val="24"/>
          <w:szCs w:val="24"/>
        </w:rPr>
        <w:t>ykon</w:t>
      </w:r>
      <w:r w:rsidR="00EC1B8E" w:rsidRPr="00C26C76">
        <w:rPr>
          <w:sz w:val="24"/>
          <w:szCs w:val="24"/>
        </w:rPr>
        <w:t>awca z w</w:t>
      </w:r>
      <w:r w:rsidR="005E0BA4" w:rsidRPr="00C26C76">
        <w:rPr>
          <w:sz w:val="24"/>
          <w:szCs w:val="24"/>
        </w:rPr>
        <w:t>ykon</w:t>
      </w:r>
      <w:r w:rsidR="00EC1B8E" w:rsidRPr="00C26C76">
        <w:rPr>
          <w:sz w:val="24"/>
          <w:szCs w:val="24"/>
        </w:rPr>
        <w:t>a</w:t>
      </w:r>
      <w:r w:rsidR="005E0BA4" w:rsidRPr="00C26C76">
        <w:rPr>
          <w:sz w:val="24"/>
          <w:szCs w:val="24"/>
        </w:rPr>
        <w:t>ł</w:t>
      </w:r>
      <w:r w:rsidR="000B4BFD" w:rsidRPr="00C26C76">
        <w:rPr>
          <w:sz w:val="24"/>
          <w:szCs w:val="24"/>
        </w:rPr>
        <w:t xml:space="preserve"> należycie:</w:t>
      </w:r>
    </w:p>
    <w:p w14:paraId="12998BD6" w14:textId="77777777" w:rsidR="000B4BFD" w:rsidRPr="00C26C76" w:rsidRDefault="000B4BFD" w:rsidP="000B4BFD">
      <w:pPr>
        <w:ind w:left="1303" w:right="50" w:firstLine="0"/>
        <w:rPr>
          <w:sz w:val="24"/>
          <w:szCs w:val="24"/>
        </w:rPr>
      </w:pPr>
    </w:p>
    <w:p w14:paraId="30535CD5" w14:textId="77777777" w:rsidR="006E4ADF" w:rsidRPr="00B96AFE" w:rsidRDefault="006E4ADF" w:rsidP="006E4ADF">
      <w:pPr>
        <w:pStyle w:val="Tekstpodstawowy"/>
        <w:tabs>
          <w:tab w:val="num" w:pos="2340"/>
        </w:tabs>
        <w:spacing w:line="276" w:lineRule="auto"/>
        <w:ind w:left="993"/>
        <w:rPr>
          <w:szCs w:val="24"/>
          <w:lang w:val="pl-PL" w:eastAsia="pl-PL"/>
        </w:rPr>
      </w:pPr>
      <w:r w:rsidRPr="00B96AFE">
        <w:rPr>
          <w:szCs w:val="24"/>
          <w:lang w:val="pl-PL" w:eastAsia="pl-PL"/>
        </w:rPr>
        <w:t>Wykonawca musi wykazać, że wykonał należycie:</w:t>
      </w:r>
    </w:p>
    <w:p w14:paraId="091D2588" w14:textId="77777777" w:rsidR="006E4ADF" w:rsidRPr="00B96AFE" w:rsidRDefault="006E4ADF" w:rsidP="006E4ADF">
      <w:pPr>
        <w:pStyle w:val="Tekstpodstawowy"/>
        <w:numPr>
          <w:ilvl w:val="0"/>
          <w:numId w:val="56"/>
        </w:numPr>
        <w:spacing w:line="276" w:lineRule="auto"/>
        <w:ind w:left="1418"/>
        <w:rPr>
          <w:sz w:val="22"/>
          <w:szCs w:val="22"/>
          <w:lang w:eastAsia="pl-PL"/>
        </w:rPr>
      </w:pPr>
      <w:r w:rsidRPr="00B96AFE">
        <w:rPr>
          <w:sz w:val="22"/>
          <w:szCs w:val="22"/>
          <w:lang w:eastAsia="pl-PL"/>
        </w:rPr>
        <w:t xml:space="preserve">w okresie ostatnich </w:t>
      </w:r>
      <w:r w:rsidRPr="00B96AFE">
        <w:rPr>
          <w:sz w:val="22"/>
          <w:szCs w:val="22"/>
          <w:lang w:val="pl-PL" w:eastAsia="pl-PL"/>
        </w:rPr>
        <w:t>siedmiu</w:t>
      </w:r>
      <w:r w:rsidRPr="00B96AFE">
        <w:rPr>
          <w:sz w:val="22"/>
          <w:szCs w:val="22"/>
          <w:lang w:eastAsia="pl-PL"/>
        </w:rPr>
        <w:t xml:space="preserve"> lat przed upływem terminu składania ofert, a jeżeli okres prowadzenia jego działalności jest krótszy - w tym okresie, wykonał z należytą starannością co najmniej: </w:t>
      </w:r>
    </w:p>
    <w:p w14:paraId="3E359731" w14:textId="77777777" w:rsidR="006E4ADF" w:rsidRPr="00B96AFE" w:rsidRDefault="006E4ADF" w:rsidP="006E4ADF">
      <w:pPr>
        <w:pStyle w:val="Tekstpodstawowy"/>
        <w:spacing w:line="276" w:lineRule="auto"/>
        <w:ind w:left="1701" w:hanging="283"/>
        <w:rPr>
          <w:sz w:val="22"/>
          <w:szCs w:val="22"/>
          <w:lang w:eastAsia="pl-PL"/>
        </w:rPr>
      </w:pPr>
      <w:r w:rsidRPr="00B96AFE">
        <w:rPr>
          <w:sz w:val="22"/>
          <w:szCs w:val="22"/>
          <w:lang w:eastAsia="pl-PL"/>
        </w:rPr>
        <w:t>●</w:t>
      </w:r>
      <w:r w:rsidRPr="00B96AFE">
        <w:rPr>
          <w:sz w:val="22"/>
          <w:szCs w:val="22"/>
          <w:lang w:eastAsia="pl-PL"/>
        </w:rPr>
        <w:tab/>
      </w:r>
      <w:r w:rsidRPr="00B96AFE">
        <w:rPr>
          <w:sz w:val="22"/>
          <w:szCs w:val="22"/>
          <w:lang w:val="pl-PL" w:eastAsia="pl-PL"/>
        </w:rPr>
        <w:t xml:space="preserve"> jedno</w:t>
      </w:r>
      <w:r w:rsidRPr="00B96AFE">
        <w:rPr>
          <w:sz w:val="22"/>
          <w:szCs w:val="22"/>
          <w:lang w:eastAsia="pl-PL"/>
        </w:rPr>
        <w:t xml:space="preserve"> zamówieni</w:t>
      </w:r>
      <w:r w:rsidRPr="00B96AFE">
        <w:rPr>
          <w:sz w:val="22"/>
          <w:szCs w:val="22"/>
          <w:lang w:val="pl-PL" w:eastAsia="pl-PL"/>
        </w:rPr>
        <w:t>e</w:t>
      </w:r>
      <w:r w:rsidRPr="00B96AFE">
        <w:rPr>
          <w:sz w:val="22"/>
          <w:szCs w:val="22"/>
          <w:lang w:eastAsia="pl-PL"/>
        </w:rPr>
        <w:t xml:space="preserve"> o wartości co najmniej </w:t>
      </w:r>
      <w:r w:rsidRPr="00B96AFE">
        <w:rPr>
          <w:sz w:val="22"/>
          <w:szCs w:val="22"/>
          <w:lang w:val="pl-PL" w:eastAsia="pl-PL"/>
        </w:rPr>
        <w:t>10</w:t>
      </w:r>
      <w:r w:rsidRPr="00B96AFE">
        <w:rPr>
          <w:sz w:val="22"/>
          <w:szCs w:val="22"/>
          <w:lang w:eastAsia="pl-PL"/>
        </w:rPr>
        <w:t xml:space="preserve"> 000 000,00 zł brutto w zakres któr</w:t>
      </w:r>
      <w:r w:rsidRPr="00B96AFE">
        <w:rPr>
          <w:sz w:val="22"/>
          <w:szCs w:val="22"/>
          <w:lang w:val="pl-PL" w:eastAsia="pl-PL"/>
        </w:rPr>
        <w:t>ego</w:t>
      </w:r>
      <w:r w:rsidRPr="00B96AFE">
        <w:rPr>
          <w:sz w:val="22"/>
          <w:szCs w:val="22"/>
          <w:lang w:eastAsia="pl-PL"/>
        </w:rPr>
        <w:t xml:space="preserve"> wchodziła min. budowa lub przebudowa lub rozbudowa obiektu</w:t>
      </w:r>
      <w:r w:rsidRPr="00B96AFE">
        <w:rPr>
          <w:sz w:val="22"/>
          <w:szCs w:val="22"/>
          <w:lang w:val="pl-PL" w:eastAsia="pl-PL"/>
        </w:rPr>
        <w:t>/-ów</w:t>
      </w:r>
      <w:r w:rsidRPr="00B96AFE">
        <w:rPr>
          <w:sz w:val="22"/>
          <w:szCs w:val="22"/>
          <w:lang w:eastAsia="pl-PL"/>
        </w:rPr>
        <w:t xml:space="preserve"> użyteczności publicznej</w:t>
      </w:r>
      <w:r w:rsidRPr="00B96AFE">
        <w:rPr>
          <w:sz w:val="22"/>
          <w:szCs w:val="22"/>
          <w:lang w:val="pl-PL" w:eastAsia="pl-PL"/>
        </w:rPr>
        <w:t xml:space="preserve"> </w:t>
      </w:r>
      <w:r w:rsidRPr="00B96AFE">
        <w:rPr>
          <w:sz w:val="22"/>
          <w:szCs w:val="22"/>
          <w:lang w:eastAsia="pl-PL"/>
        </w:rPr>
        <w:t>o łącznej powierzchni minimum 1200 m</w:t>
      </w:r>
      <w:r w:rsidRPr="00B96AFE">
        <w:rPr>
          <w:sz w:val="22"/>
          <w:szCs w:val="22"/>
          <w:vertAlign w:val="superscript"/>
          <w:lang w:eastAsia="pl-PL"/>
        </w:rPr>
        <w:t>2</w:t>
      </w:r>
      <w:r w:rsidRPr="00B96AFE">
        <w:rPr>
          <w:sz w:val="22"/>
          <w:szCs w:val="22"/>
          <w:lang w:eastAsia="pl-PL"/>
        </w:rPr>
        <w:t xml:space="preserve">, </w:t>
      </w:r>
      <w:r w:rsidRPr="00B96AFE">
        <w:rPr>
          <w:sz w:val="22"/>
          <w:szCs w:val="22"/>
          <w:lang w:val="pl-PL" w:eastAsia="pl-PL"/>
        </w:rPr>
        <w:t>które</w:t>
      </w:r>
      <w:r w:rsidRPr="00B96AFE">
        <w:rPr>
          <w:sz w:val="22"/>
          <w:szCs w:val="22"/>
          <w:lang w:eastAsia="pl-PL"/>
        </w:rPr>
        <w:t xml:space="preserve"> był</w:t>
      </w:r>
      <w:r w:rsidRPr="00B96AFE">
        <w:rPr>
          <w:sz w:val="22"/>
          <w:szCs w:val="22"/>
          <w:lang w:val="pl-PL" w:eastAsia="pl-PL"/>
        </w:rPr>
        <w:t xml:space="preserve">o </w:t>
      </w:r>
      <w:r w:rsidRPr="00B96AFE">
        <w:rPr>
          <w:sz w:val="22"/>
          <w:szCs w:val="22"/>
          <w:lang w:eastAsia="pl-PL"/>
        </w:rPr>
        <w:t>realizowan</w:t>
      </w:r>
      <w:r w:rsidRPr="00B96AFE">
        <w:rPr>
          <w:sz w:val="22"/>
          <w:szCs w:val="22"/>
          <w:lang w:val="pl-PL" w:eastAsia="pl-PL"/>
        </w:rPr>
        <w:t>e</w:t>
      </w:r>
      <w:r w:rsidRPr="00B96AFE">
        <w:rPr>
          <w:sz w:val="22"/>
          <w:szCs w:val="22"/>
          <w:lang w:eastAsia="pl-PL"/>
        </w:rPr>
        <w:t xml:space="preserve"> pod nadzorem Konserwatora Zabytków</w:t>
      </w:r>
    </w:p>
    <w:p w14:paraId="28F602E7" w14:textId="77777777" w:rsidR="006E4ADF" w:rsidRPr="006E4ADF" w:rsidRDefault="006E4ADF" w:rsidP="006E4ADF">
      <w:pPr>
        <w:pStyle w:val="Tekstpodstawowy"/>
        <w:spacing w:line="276" w:lineRule="auto"/>
        <w:ind w:left="1276"/>
        <w:rPr>
          <w:color w:val="FF0000"/>
          <w:szCs w:val="24"/>
          <w:lang w:val="pl-PL" w:eastAsia="pl-PL"/>
        </w:rPr>
      </w:pPr>
    </w:p>
    <w:p w14:paraId="00DA1211" w14:textId="77777777" w:rsidR="006E4ADF" w:rsidRPr="00B96AFE" w:rsidRDefault="006E4ADF" w:rsidP="006E4ADF">
      <w:pPr>
        <w:pStyle w:val="Tekstpodstawowy"/>
        <w:spacing w:line="276" w:lineRule="auto"/>
        <w:ind w:left="1276"/>
        <w:rPr>
          <w:szCs w:val="24"/>
          <w:lang w:val="pl-PL" w:eastAsia="pl-PL"/>
        </w:rPr>
      </w:pPr>
      <w:r w:rsidRPr="00B96AFE">
        <w:rPr>
          <w:szCs w:val="24"/>
          <w:lang w:val="pl-PL" w:eastAsia="pl-PL"/>
        </w:rPr>
        <w:t>oraz</w:t>
      </w:r>
    </w:p>
    <w:p w14:paraId="48F3C7DA" w14:textId="77777777" w:rsidR="006E4ADF" w:rsidRPr="006E4ADF" w:rsidRDefault="006E4ADF" w:rsidP="006E4ADF">
      <w:pPr>
        <w:pStyle w:val="Tekstpodstawowy"/>
        <w:spacing w:line="276" w:lineRule="auto"/>
        <w:ind w:left="1276"/>
        <w:rPr>
          <w:color w:val="FF0000"/>
          <w:szCs w:val="24"/>
          <w:lang w:val="pl-PL" w:eastAsia="pl-PL"/>
        </w:rPr>
      </w:pPr>
    </w:p>
    <w:p w14:paraId="4B46E072" w14:textId="77777777" w:rsidR="006E4ADF" w:rsidRPr="00B96AFE" w:rsidRDefault="006E4ADF" w:rsidP="006E4ADF">
      <w:pPr>
        <w:pStyle w:val="Tekstpodstawowy"/>
        <w:spacing w:line="276" w:lineRule="auto"/>
        <w:ind w:left="1418" w:hanging="284"/>
        <w:rPr>
          <w:szCs w:val="24"/>
          <w:lang w:val="pl-PL" w:eastAsia="pl-PL"/>
        </w:rPr>
      </w:pPr>
      <w:r w:rsidRPr="00B96AFE">
        <w:rPr>
          <w:rFonts w:ascii="Segoe UI Symbol" w:hAnsi="Segoe UI Symbol" w:cs="Segoe UI Symbol"/>
          <w:szCs w:val="24"/>
          <w:lang w:val="pl-PL" w:eastAsia="pl-PL"/>
        </w:rPr>
        <w:lastRenderedPageBreak/>
        <w:t>⮚</w:t>
      </w:r>
      <w:r w:rsidRPr="00B96AFE">
        <w:rPr>
          <w:szCs w:val="24"/>
          <w:lang w:val="pl-PL" w:eastAsia="pl-PL"/>
        </w:rPr>
        <w:tab/>
        <w:t xml:space="preserve">w okresie ostatnich pięciu lat przed upływem terminu składania ofert, a jeżeli okres prowadzenia jego działalności jest krótszy - w tym okresie, wykonał z należytą starannością: </w:t>
      </w:r>
    </w:p>
    <w:p w14:paraId="791D4A14" w14:textId="77777777" w:rsidR="006E4ADF" w:rsidRPr="00B96AFE" w:rsidRDefault="006E4ADF" w:rsidP="006E4ADF">
      <w:pPr>
        <w:pStyle w:val="Tekstpodstawowy"/>
        <w:numPr>
          <w:ilvl w:val="0"/>
          <w:numId w:val="57"/>
        </w:numPr>
        <w:spacing w:line="276" w:lineRule="auto"/>
        <w:ind w:left="1843"/>
        <w:rPr>
          <w:szCs w:val="24"/>
          <w:lang w:val="pl-PL" w:eastAsia="pl-PL"/>
        </w:rPr>
      </w:pPr>
      <w:r w:rsidRPr="00B96AFE">
        <w:rPr>
          <w:szCs w:val="24"/>
          <w:lang w:val="pl-PL" w:eastAsia="pl-PL"/>
        </w:rPr>
        <w:t>co najmniej dwa zamówienia w trybie zaprojektuj - wybuduj polegające na zaprojektowaniu, wykonaniu i dostawie wystawy interaktywnej w obiektach kultury/edukacji/nauki/turystyki o łącznej wartości zamówienia co najmniej 5 000 000,00 zł brutto oraz o powierzchni minimum 1000 m</w:t>
      </w:r>
      <w:r w:rsidRPr="00B96AFE">
        <w:rPr>
          <w:szCs w:val="24"/>
          <w:vertAlign w:val="superscript"/>
          <w:lang w:val="pl-PL" w:eastAsia="pl-PL"/>
        </w:rPr>
        <w:t>2</w:t>
      </w:r>
      <w:r w:rsidRPr="00B96AFE">
        <w:rPr>
          <w:szCs w:val="24"/>
          <w:lang w:val="pl-PL" w:eastAsia="pl-PL"/>
        </w:rPr>
        <w:t xml:space="preserve">. Zamówienie musi się składać z co najmniej 70 stanowisk oraz opracowania </w:t>
      </w:r>
      <w:proofErr w:type="spellStart"/>
      <w:r w:rsidRPr="00B96AFE">
        <w:rPr>
          <w:szCs w:val="24"/>
          <w:lang w:val="pl-PL" w:eastAsia="pl-PL"/>
        </w:rPr>
        <w:t>kontentu</w:t>
      </w:r>
      <w:proofErr w:type="spellEnd"/>
      <w:r w:rsidRPr="00B96AFE">
        <w:rPr>
          <w:szCs w:val="24"/>
          <w:lang w:val="pl-PL" w:eastAsia="pl-PL"/>
        </w:rPr>
        <w:t xml:space="preserve"> multimedialnego obejmującego opracowanie scenariuszy stanowisk, pozyskanie lub zmontowanie materiałów źródłowych wraz z wykonanie aplikacji multimedialnych, wykonanie wydruków/plansz graficznych, wykonaniem scenografii i aranżacji wystawy, dostawą i montażem sprzętu AV oraz systemu sterowania ekspozycją. Wystawa powinna zawierać osobną strefę sensoryczną Przez strefę sensoryczną Zamawiający rozumie przestrzeń oddziałującą na zmysły inne niż wzrokowe (np. instalacje z użyciem cieczy, mechaniczne, ze strefą rekreacyjną, dotykową itp.).</w:t>
      </w:r>
    </w:p>
    <w:p w14:paraId="5B738B6D" w14:textId="77777777" w:rsidR="003B3D0B" w:rsidRPr="00391236" w:rsidRDefault="003B3D0B" w:rsidP="003B3D0B">
      <w:pPr>
        <w:pStyle w:val="Tekstpodstawowy"/>
        <w:tabs>
          <w:tab w:val="num" w:pos="2340"/>
        </w:tabs>
        <w:spacing w:line="276" w:lineRule="auto"/>
        <w:ind w:left="993"/>
        <w:rPr>
          <w:szCs w:val="24"/>
          <w:lang w:val="pl-PL"/>
        </w:rPr>
      </w:pPr>
    </w:p>
    <w:p w14:paraId="7AB8AD62" w14:textId="77777777" w:rsidR="003B3D0B" w:rsidRPr="00391236" w:rsidRDefault="003B3D0B" w:rsidP="003B3D0B">
      <w:pPr>
        <w:pStyle w:val="Tekstpodstawowy"/>
        <w:tabs>
          <w:tab w:val="num" w:pos="2340"/>
        </w:tabs>
        <w:spacing w:line="276" w:lineRule="auto"/>
        <w:ind w:left="993"/>
        <w:rPr>
          <w:szCs w:val="24"/>
          <w:lang w:val="pl-PL"/>
        </w:rPr>
      </w:pPr>
      <w:r w:rsidRPr="00391236">
        <w:rPr>
          <w:szCs w:val="24"/>
          <w:lang w:val="pl-PL"/>
        </w:rPr>
        <w:t xml:space="preserve">W celu spełnienia wyżej wymienionego warunku Zamawiający dopuszcza zamówienia spełniające oba wymagania. </w:t>
      </w:r>
    </w:p>
    <w:p w14:paraId="7BD8C1AF" w14:textId="13BAF0CC" w:rsidR="00BB7C37" w:rsidRPr="00C26C76" w:rsidRDefault="00E545CD">
      <w:pPr>
        <w:spacing w:after="242" w:line="250" w:lineRule="auto"/>
        <w:ind w:left="1285" w:right="43" w:hanging="10"/>
        <w:rPr>
          <w:sz w:val="24"/>
          <w:szCs w:val="24"/>
        </w:rPr>
      </w:pPr>
      <w:r w:rsidRPr="00C26C76">
        <w:rPr>
          <w:sz w:val="24"/>
          <w:szCs w:val="24"/>
        </w:rPr>
        <w:t>Dokument należy złożyć w formie elektronicznej (tj. w postaci elektronicznej opatrzonej kwalifikowanym podpisem elektronicznym) lub w postaci elektronicznej opatrzonej podpisem zaufanym lub podpisem osobistym przez osobę upoważnioną do reprezentowania Wykonawcy.</w:t>
      </w:r>
    </w:p>
    <w:p w14:paraId="458B52E1" w14:textId="3C08E619" w:rsidR="00BB7C37" w:rsidRPr="00C26C76" w:rsidRDefault="00E21306" w:rsidP="00C67264">
      <w:pPr>
        <w:numPr>
          <w:ilvl w:val="3"/>
          <w:numId w:val="15"/>
        </w:numPr>
        <w:ind w:right="50" w:hanging="281"/>
        <w:rPr>
          <w:sz w:val="24"/>
          <w:szCs w:val="24"/>
        </w:rPr>
      </w:pPr>
      <w:r>
        <w:rPr>
          <w:sz w:val="24"/>
          <w:szCs w:val="24"/>
        </w:rPr>
        <w:t>d</w:t>
      </w:r>
      <w:r w:rsidR="00E545CD" w:rsidRPr="00C26C76">
        <w:rPr>
          <w:sz w:val="24"/>
          <w:szCs w:val="24"/>
        </w:rPr>
        <w:t>owody określające, czy wykazane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14:paraId="0CF768C5" w14:textId="77777777" w:rsidR="00BB7C37" w:rsidRPr="00C26C76" w:rsidRDefault="00E545CD" w:rsidP="0015064E">
      <w:pPr>
        <w:ind w:left="1134" w:right="50"/>
        <w:rPr>
          <w:sz w:val="24"/>
          <w:szCs w:val="24"/>
        </w:rPr>
      </w:pPr>
      <w:r w:rsidRPr="00C26C76">
        <w:rPr>
          <w:sz w:val="24"/>
          <w:szCs w:val="24"/>
        </w:rPr>
        <w:t>Dokument/-y należy złożyć w jednej z poniższych postaci:</w:t>
      </w:r>
    </w:p>
    <w:p w14:paraId="25F2E7A9" w14:textId="64563A36" w:rsidR="00E21306" w:rsidRPr="00E21306" w:rsidRDefault="00E21306" w:rsidP="0015064E">
      <w:pPr>
        <w:pStyle w:val="Akapitzlist"/>
        <w:spacing w:after="266"/>
        <w:ind w:left="1560" w:right="50" w:hanging="284"/>
        <w:rPr>
          <w:sz w:val="24"/>
          <w:szCs w:val="24"/>
        </w:rPr>
      </w:pPr>
      <w:r>
        <w:rPr>
          <w:sz w:val="24"/>
          <w:szCs w:val="24"/>
        </w:rPr>
        <w:t xml:space="preserve">- </w:t>
      </w:r>
      <w:r w:rsidR="00E545CD" w:rsidRPr="00E21306">
        <w:rPr>
          <w:sz w:val="24"/>
          <w:szCs w:val="24"/>
        </w:rPr>
        <w:t xml:space="preserve">dokumentu elektronicznego podpisanego kwalifikowanym podpisem elektronicznym, podpisem osobistym lub podpisem zaufanym przez osobę upoważnioną do reprezentowania podmiotu, na rzecz którego roboty budowlane były wykonane — w przypadku gdy dokument został sporządzony w postaci elektronicznej, </w:t>
      </w:r>
    </w:p>
    <w:p w14:paraId="0A7AF7AE" w14:textId="5B040A20" w:rsidR="00BB7C37" w:rsidRPr="00E21306" w:rsidRDefault="00E21306" w:rsidP="0015064E">
      <w:pPr>
        <w:pStyle w:val="Akapitzlist"/>
        <w:spacing w:after="266"/>
        <w:ind w:left="1560" w:right="50" w:hanging="284"/>
        <w:rPr>
          <w:sz w:val="24"/>
          <w:szCs w:val="24"/>
        </w:rPr>
      </w:pPr>
      <w:r>
        <w:rPr>
          <w:sz w:val="24"/>
          <w:szCs w:val="24"/>
        </w:rPr>
        <w:t xml:space="preserve">- </w:t>
      </w:r>
      <w:r w:rsidR="00E545CD" w:rsidRPr="00E21306">
        <w:rPr>
          <w:sz w:val="24"/>
          <w:szCs w:val="24"/>
        </w:rPr>
        <w:t>cyfrowego odwzorowania tego dokumentu sporządzonego w postaci papierowej poświadczonego kwalifikowanym podpisem elektronicznym, podpisem osobistym lub podpisem zaufanym. Poświadczenia zgodności cyfrowego odwzorowania z dokumentem w postaci papierowej, dokonuje odpowiednio wykonawca, wykonawca wspólnie ubiegający się o udzielenie zamówienia, podmiot udostępniający zasoby, które każdego z nich dotyczą. Poświadczenia zgodności cyfrowego odwzorowania z dokumentem w postaci papierowej może dokonać również notariusz.</w:t>
      </w:r>
    </w:p>
    <w:p w14:paraId="2A7C84D6" w14:textId="601D125A" w:rsidR="00BB7C37" w:rsidRPr="00C26C76" w:rsidRDefault="00E545CD">
      <w:pPr>
        <w:ind w:left="1303" w:right="50" w:hanging="475"/>
        <w:rPr>
          <w:sz w:val="24"/>
          <w:szCs w:val="24"/>
        </w:rPr>
      </w:pPr>
      <w:r w:rsidRPr="00C26C76">
        <w:rPr>
          <w:noProof/>
          <w:sz w:val="24"/>
          <w:szCs w:val="24"/>
        </w:rPr>
        <w:lastRenderedPageBreak/>
        <w:drawing>
          <wp:inline distT="0" distB="0" distL="0" distR="0" wp14:anchorId="63BFD0E7" wp14:editId="50BE220E">
            <wp:extent cx="36593" cy="36578"/>
            <wp:effectExtent l="0" t="0" r="0" b="0"/>
            <wp:docPr id="45833" name="Picture 45833"/>
            <wp:cNvGraphicFramePr/>
            <a:graphic xmlns:a="http://schemas.openxmlformats.org/drawingml/2006/main">
              <a:graphicData uri="http://schemas.openxmlformats.org/drawingml/2006/picture">
                <pic:pic xmlns:pic="http://schemas.openxmlformats.org/drawingml/2006/picture">
                  <pic:nvPicPr>
                    <pic:cNvPr id="45833" name="Picture 45833"/>
                    <pic:cNvPicPr/>
                  </pic:nvPicPr>
                  <pic:blipFill>
                    <a:blip r:embed="rId28"/>
                    <a:stretch>
                      <a:fillRect/>
                    </a:stretch>
                  </pic:blipFill>
                  <pic:spPr>
                    <a:xfrm>
                      <a:off x="0" y="0"/>
                      <a:ext cx="36593" cy="36578"/>
                    </a:xfrm>
                    <a:prstGeom prst="rect">
                      <a:avLst/>
                    </a:prstGeom>
                  </pic:spPr>
                </pic:pic>
              </a:graphicData>
            </a:graphic>
          </wp:inline>
        </w:drawing>
      </w:r>
      <w:r w:rsidRPr="00C26C76">
        <w:rPr>
          <w:sz w:val="24"/>
          <w:szCs w:val="24"/>
        </w:rPr>
        <w:t xml:space="preserve"> 3)</w:t>
      </w:r>
      <w:r w:rsidR="00E21306">
        <w:rPr>
          <w:sz w:val="24"/>
          <w:szCs w:val="24"/>
        </w:rPr>
        <w:t xml:space="preserve"> w</w:t>
      </w:r>
      <w:r w:rsidRPr="00C26C76">
        <w:rPr>
          <w:sz w:val="24"/>
          <w:szCs w:val="24"/>
        </w:rPr>
        <w:t xml:space="preserve">ykaz osób skierowanych przez wykonawcę do realizacji zamówienia (wzór druku </w:t>
      </w:r>
      <w:r w:rsidRPr="00B96AFE">
        <w:rPr>
          <w:b/>
          <w:sz w:val="24"/>
          <w:szCs w:val="24"/>
        </w:rPr>
        <w:t xml:space="preserve">załącznik nr </w:t>
      </w:r>
      <w:r w:rsidR="005E0BA4" w:rsidRPr="00B96AFE">
        <w:rPr>
          <w:b/>
          <w:sz w:val="24"/>
          <w:szCs w:val="24"/>
        </w:rPr>
        <w:t xml:space="preserve">7 </w:t>
      </w:r>
      <w:r w:rsidR="0078676A" w:rsidRPr="00B96AFE">
        <w:rPr>
          <w:b/>
          <w:sz w:val="24"/>
          <w:szCs w:val="24"/>
        </w:rPr>
        <w:t>do SWZ</w:t>
      </w:r>
      <w:r w:rsidR="0078676A" w:rsidRPr="00C26C76">
        <w:rPr>
          <w:sz w:val="24"/>
          <w:szCs w:val="24"/>
        </w:rPr>
        <w:t xml:space="preserve">) </w:t>
      </w:r>
      <w:r w:rsidR="008C105B" w:rsidRPr="00C26C76">
        <w:rPr>
          <w:sz w:val="24"/>
          <w:szCs w:val="24"/>
        </w:rPr>
        <w:t xml:space="preserve"> </w:t>
      </w:r>
      <w:r w:rsidR="009A1836" w:rsidRPr="00C26C76">
        <w:rPr>
          <w:sz w:val="24"/>
          <w:szCs w:val="24"/>
        </w:rPr>
        <w:t xml:space="preserve"> </w:t>
      </w:r>
      <w:r w:rsidR="00016FA9" w:rsidRPr="00C26C76">
        <w:rPr>
          <w:sz w:val="24"/>
          <w:szCs w:val="24"/>
        </w:rPr>
        <w:t>wraz z oświadczeniem o posiadaniu uprawnień</w:t>
      </w:r>
      <w:r w:rsidR="009A1836" w:rsidRPr="00C26C76">
        <w:rPr>
          <w:sz w:val="24"/>
          <w:szCs w:val="24"/>
        </w:rPr>
        <w:t xml:space="preserve"> </w:t>
      </w:r>
    </w:p>
    <w:p w14:paraId="0600C92E" w14:textId="59B11949" w:rsidR="00BB7C37" w:rsidRPr="00C26C76" w:rsidRDefault="00E545CD">
      <w:pPr>
        <w:spacing w:line="250" w:lineRule="auto"/>
        <w:ind w:left="1314" w:right="43" w:hanging="10"/>
        <w:rPr>
          <w:sz w:val="24"/>
          <w:szCs w:val="24"/>
        </w:rPr>
      </w:pPr>
      <w:r w:rsidRPr="00C26C76">
        <w:rPr>
          <w:sz w:val="24"/>
          <w:szCs w:val="24"/>
        </w:rPr>
        <w:t>Dokument należy złożyć w formie elektronicznej (tj. w postaci elektronicznej opatrzonej kwalifikowanym podpisem elektronicznym) lub w postaci elektronicznej opatrzonej podpisem zaufanym lub podpisem osobistym przez osobę upoważnioną do reprezentowania Wykonawcy.</w:t>
      </w:r>
    </w:p>
    <w:p w14:paraId="4F02C9A9" w14:textId="77777777" w:rsidR="00E64FFF" w:rsidRPr="00C26C76" w:rsidRDefault="00E64FFF" w:rsidP="00E64FFF">
      <w:pPr>
        <w:pStyle w:val="Tekstpodstawowy"/>
        <w:ind w:left="1276"/>
        <w:rPr>
          <w:color w:val="000000"/>
          <w:szCs w:val="24"/>
          <w:lang w:val="pl-PL" w:eastAsia="pl-PL"/>
        </w:rPr>
      </w:pPr>
      <w:r w:rsidRPr="00C26C76">
        <w:rPr>
          <w:color w:val="000000"/>
          <w:szCs w:val="24"/>
          <w:lang w:val="pl-PL" w:eastAsia="pl-PL"/>
        </w:rPr>
        <w:t>Zamawiający dopuszcza łączenie maksymalnie 2 (dwóch) funkcji kierowniczych przez jedną osobę.</w:t>
      </w:r>
    </w:p>
    <w:p w14:paraId="38FF32D5" w14:textId="3260959D" w:rsidR="00E64FFF" w:rsidRPr="00C26C76" w:rsidRDefault="00E64FFF" w:rsidP="00E64FFF">
      <w:pPr>
        <w:pStyle w:val="Tekstpodstawowy"/>
        <w:ind w:left="1276"/>
        <w:rPr>
          <w:color w:val="000000"/>
          <w:szCs w:val="24"/>
          <w:lang w:val="pl-PL" w:eastAsia="pl-PL"/>
        </w:rPr>
      </w:pPr>
      <w:r w:rsidRPr="00C26C76">
        <w:rPr>
          <w:color w:val="000000"/>
          <w:szCs w:val="24"/>
          <w:lang w:val="pl-PL" w:eastAsia="pl-PL"/>
        </w:rPr>
        <w:t xml:space="preserve">Zamawiający wymaga od wykonawców wskazania imion i nazwisk osób wykonujących czynności przy realizacji zamówienia wraz z informacją </w:t>
      </w:r>
      <w:r w:rsidR="00E21306">
        <w:rPr>
          <w:color w:val="000000"/>
          <w:szCs w:val="24"/>
          <w:lang w:val="pl-PL" w:eastAsia="pl-PL"/>
        </w:rPr>
        <w:br/>
      </w:r>
      <w:r w:rsidRPr="00C26C76">
        <w:rPr>
          <w:color w:val="000000"/>
          <w:szCs w:val="24"/>
          <w:lang w:val="pl-PL" w:eastAsia="pl-PL"/>
        </w:rPr>
        <w:t>o kwalifikacjach zawodowych lub doświadczeniu tych osób.</w:t>
      </w:r>
    </w:p>
    <w:p w14:paraId="314DF86F" w14:textId="77777777" w:rsidR="00E64FFF" w:rsidRPr="00C26C76" w:rsidRDefault="00E64FFF" w:rsidP="00E64FFF">
      <w:pPr>
        <w:pStyle w:val="Tekstpodstawowy"/>
        <w:tabs>
          <w:tab w:val="num" w:pos="2340"/>
        </w:tabs>
        <w:spacing w:line="276" w:lineRule="auto"/>
        <w:ind w:left="1276"/>
        <w:rPr>
          <w:color w:val="000000"/>
          <w:szCs w:val="24"/>
          <w:lang w:val="pl-PL" w:eastAsia="pl-PL"/>
        </w:rPr>
      </w:pPr>
      <w:r w:rsidRPr="00C26C76">
        <w:rPr>
          <w:color w:val="000000"/>
          <w:szCs w:val="24"/>
          <w:lang w:val="pl-PL" w:eastAsia="pl-PL"/>
        </w:rPr>
        <w:t>Do wykazu osób w stosunku do kierownika budowy i robót należy dołączyć oświadczenie Wykonawcy, że zaproponowana osoba posiada wymagane uprawnienia i przynależy do właściwej izby samorządu zawodowego, jeżeli taki wymóg na te osoby nakłada Prawo budowlane.</w:t>
      </w:r>
    </w:p>
    <w:p w14:paraId="7A23EB32" w14:textId="77777777" w:rsidR="00E64FFF" w:rsidRPr="00C26C76" w:rsidRDefault="00E64FFF">
      <w:pPr>
        <w:spacing w:line="250" w:lineRule="auto"/>
        <w:ind w:left="1314" w:right="43" w:hanging="10"/>
        <w:rPr>
          <w:sz w:val="24"/>
          <w:szCs w:val="24"/>
        </w:rPr>
      </w:pPr>
    </w:p>
    <w:p w14:paraId="6732AF78" w14:textId="77777777" w:rsidR="00BB7C37" w:rsidRPr="00C26C76" w:rsidRDefault="00E545CD" w:rsidP="00C67264">
      <w:pPr>
        <w:numPr>
          <w:ilvl w:val="3"/>
          <w:numId w:val="16"/>
        </w:numPr>
        <w:ind w:right="90" w:hanging="288"/>
        <w:rPr>
          <w:sz w:val="24"/>
          <w:szCs w:val="24"/>
        </w:rPr>
      </w:pPr>
      <w:r w:rsidRPr="00C26C76">
        <w:rPr>
          <w:sz w:val="24"/>
          <w:szCs w:val="24"/>
        </w:rPr>
        <w:t>oświadczenia wykonawcy, w zakresie art. 108 ust. 1 pkt 5 ustawy, o braku przynależności do tej samej grupy kapitałowej w rozumieniu ustawy z dnia 16 lutego 2007 r. o ochronie konku</w:t>
      </w:r>
      <w:r w:rsidR="003B798F" w:rsidRPr="00C26C76">
        <w:rPr>
          <w:sz w:val="24"/>
          <w:szCs w:val="24"/>
        </w:rPr>
        <w:t>re</w:t>
      </w:r>
      <w:r w:rsidRPr="00C26C76">
        <w:rPr>
          <w:sz w:val="24"/>
          <w:szCs w:val="24"/>
        </w:rPr>
        <w:t xml:space="preserv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674E6F">
        <w:rPr>
          <w:b/>
          <w:i/>
          <w:sz w:val="24"/>
          <w:szCs w:val="24"/>
        </w:rPr>
        <w:t>załącznik nr 8 do SWZ</w:t>
      </w:r>
    </w:p>
    <w:p w14:paraId="286652BE" w14:textId="2712F993" w:rsidR="00126060" w:rsidRPr="00C26C76" w:rsidRDefault="00E545CD" w:rsidP="00C67264">
      <w:pPr>
        <w:pStyle w:val="Akapitzlist"/>
        <w:numPr>
          <w:ilvl w:val="3"/>
          <w:numId w:val="16"/>
        </w:numPr>
        <w:ind w:right="50" w:hanging="282"/>
        <w:rPr>
          <w:sz w:val="24"/>
          <w:szCs w:val="24"/>
        </w:rPr>
      </w:pPr>
      <w:r w:rsidRPr="00C26C76">
        <w:rPr>
          <w:sz w:val="24"/>
          <w:szCs w:val="24"/>
        </w:rPr>
        <w:t xml:space="preserve">dokument potwierdzający, że </w:t>
      </w:r>
      <w:r w:rsidR="003B798F" w:rsidRPr="00C26C76">
        <w:rPr>
          <w:sz w:val="24"/>
          <w:szCs w:val="24"/>
        </w:rPr>
        <w:t>Wykonawca jest</w:t>
      </w:r>
      <w:r w:rsidRPr="00C26C76">
        <w:rPr>
          <w:sz w:val="24"/>
          <w:szCs w:val="24"/>
        </w:rPr>
        <w:t xml:space="preserve"> ubezpieczony od odpowiedzialności cywilnej w zakresie prowadzonej działalności związanej z przedmiotem zamówienia na sumę gwarancyjną nie niższą niż </w:t>
      </w:r>
      <w:r w:rsidR="00126060" w:rsidRPr="00C26C76">
        <w:rPr>
          <w:sz w:val="24"/>
          <w:szCs w:val="24"/>
        </w:rPr>
        <w:t>7</w:t>
      </w:r>
      <w:r w:rsidR="008C105B" w:rsidRPr="00C26C76">
        <w:rPr>
          <w:sz w:val="24"/>
          <w:szCs w:val="24"/>
        </w:rPr>
        <w:t> 0</w:t>
      </w:r>
      <w:r w:rsidRPr="00C26C76">
        <w:rPr>
          <w:sz w:val="24"/>
          <w:szCs w:val="24"/>
        </w:rPr>
        <w:t>00</w:t>
      </w:r>
      <w:r w:rsidR="008C105B" w:rsidRPr="00C26C76">
        <w:rPr>
          <w:sz w:val="24"/>
          <w:szCs w:val="24"/>
        </w:rPr>
        <w:t xml:space="preserve"> 000,00</w:t>
      </w:r>
      <w:r w:rsidRPr="00C26C76">
        <w:rPr>
          <w:sz w:val="24"/>
          <w:szCs w:val="24"/>
        </w:rPr>
        <w:t xml:space="preserve"> zł wymaganą przez Zamawiającego wraz z dowodem uiszczenia opłaty.</w:t>
      </w:r>
    </w:p>
    <w:p w14:paraId="193287A0" w14:textId="10AC9F82" w:rsidR="00BB7C37" w:rsidRPr="00C26C76" w:rsidRDefault="00126060" w:rsidP="00C67264">
      <w:pPr>
        <w:pStyle w:val="Akapitzlist"/>
        <w:numPr>
          <w:ilvl w:val="3"/>
          <w:numId w:val="16"/>
        </w:numPr>
        <w:ind w:right="50" w:hanging="282"/>
        <w:rPr>
          <w:sz w:val="24"/>
          <w:szCs w:val="24"/>
        </w:rPr>
      </w:pPr>
      <w:r w:rsidRPr="00C26C76">
        <w:rPr>
          <w:sz w:val="24"/>
          <w:szCs w:val="24"/>
        </w:rPr>
        <w:t>Dokument potwierdzający, że Wykonawca posiada środki finansowe lub zdolność kredytową w wysokości nie niższej niż 5 000 000,00 zł  </w:t>
      </w:r>
    </w:p>
    <w:p w14:paraId="4289B395" w14:textId="77777777" w:rsidR="008C105B" w:rsidRDefault="008C105B" w:rsidP="008C105B">
      <w:pPr>
        <w:spacing w:after="0" w:line="240" w:lineRule="auto"/>
        <w:ind w:left="941" w:right="886" w:firstLine="0"/>
      </w:pPr>
    </w:p>
    <w:p w14:paraId="37BB2648" w14:textId="26CD2008" w:rsidR="00BB7C37" w:rsidRPr="00F52A26" w:rsidRDefault="00F52A26" w:rsidP="001C4E9E">
      <w:pPr>
        <w:pStyle w:val="Nagwek2"/>
        <w:ind w:left="284" w:hanging="284"/>
        <w:rPr>
          <w:rStyle w:val="Pogrubienie"/>
          <w:b w:val="0"/>
        </w:rPr>
      </w:pPr>
      <w:bookmarkStart w:id="19" w:name="_Toc77152448"/>
      <w:r>
        <w:rPr>
          <w:rStyle w:val="Pogrubienie"/>
          <w:b w:val="0"/>
        </w:rPr>
        <w:t>X</w:t>
      </w:r>
      <w:r w:rsidR="0005349B">
        <w:rPr>
          <w:rStyle w:val="Pogrubienie"/>
          <w:b w:val="0"/>
        </w:rPr>
        <w:t>I</w:t>
      </w:r>
      <w:r w:rsidR="00E34DA9" w:rsidRPr="00F52A26">
        <w:rPr>
          <w:rStyle w:val="Pogrubienie"/>
          <w:b w:val="0"/>
        </w:rPr>
        <w:t xml:space="preserve">X. </w:t>
      </w:r>
      <w:r w:rsidR="00944DF0" w:rsidRPr="00F52A26">
        <w:rPr>
          <w:rStyle w:val="Pogrubienie"/>
          <w:b w:val="0"/>
        </w:rPr>
        <w:t xml:space="preserve"> </w:t>
      </w:r>
      <w:r w:rsidR="00E545CD" w:rsidRPr="00F52A26">
        <w:rPr>
          <w:rStyle w:val="Pogrubienie"/>
          <w:b w:val="0"/>
        </w:rPr>
        <w:t>INFORMACJA O PRZEDMIOTOWYCH ŚRODKACH DOWODYCH</w:t>
      </w:r>
      <w:bookmarkEnd w:id="19"/>
    </w:p>
    <w:p w14:paraId="21B8791E" w14:textId="1ED5BB0A" w:rsidR="00BB7C37" w:rsidRDefault="00E545CD">
      <w:pPr>
        <w:spacing w:after="297" w:line="250" w:lineRule="auto"/>
        <w:ind w:left="672" w:right="43" w:hanging="10"/>
      </w:pPr>
      <w:r>
        <w:rPr>
          <w:sz w:val="24"/>
        </w:rPr>
        <w:t xml:space="preserve">Zamawiający nie wymaga złożenia </w:t>
      </w:r>
      <w:r w:rsidR="003B798F">
        <w:rPr>
          <w:sz w:val="24"/>
        </w:rPr>
        <w:t>przedmiotowych</w:t>
      </w:r>
      <w:r>
        <w:rPr>
          <w:sz w:val="24"/>
        </w:rPr>
        <w:t xml:space="preserve"> środków dowodowych.</w:t>
      </w:r>
    </w:p>
    <w:p w14:paraId="3D0B2906" w14:textId="58183144" w:rsidR="00BB7C37" w:rsidRPr="00F52A26" w:rsidRDefault="0005349B" w:rsidP="001C4E9E">
      <w:pPr>
        <w:pStyle w:val="Nagwek2"/>
        <w:ind w:left="284" w:hanging="284"/>
        <w:rPr>
          <w:rStyle w:val="Pogrubienie"/>
          <w:b w:val="0"/>
        </w:rPr>
      </w:pPr>
      <w:bookmarkStart w:id="20" w:name="_Toc77152449"/>
      <w:r>
        <w:rPr>
          <w:rStyle w:val="Pogrubienie"/>
          <w:b w:val="0"/>
        </w:rPr>
        <w:t>XX</w:t>
      </w:r>
      <w:r w:rsidR="00E34DA9" w:rsidRPr="00F52A26">
        <w:rPr>
          <w:rStyle w:val="Pogrubienie"/>
          <w:b w:val="0"/>
        </w:rPr>
        <w:t>.</w:t>
      </w:r>
      <w:r w:rsidR="00E545CD" w:rsidRPr="00F52A26">
        <w:rPr>
          <w:rStyle w:val="Pogrubienie"/>
          <w:b w:val="0"/>
        </w:rPr>
        <w:t xml:space="preserve"> SPOSÓB OBLICZENIA CENY.</w:t>
      </w:r>
      <w:bookmarkEnd w:id="20"/>
    </w:p>
    <w:p w14:paraId="70319CB3" w14:textId="77777777" w:rsidR="00BB7C37" w:rsidRPr="00E21306" w:rsidRDefault="00E545CD" w:rsidP="00C67264">
      <w:pPr>
        <w:numPr>
          <w:ilvl w:val="0"/>
          <w:numId w:val="17"/>
        </w:numPr>
        <w:spacing w:after="30"/>
        <w:ind w:left="851" w:right="101" w:hanging="411"/>
        <w:rPr>
          <w:sz w:val="24"/>
          <w:szCs w:val="24"/>
        </w:rPr>
      </w:pPr>
      <w:r w:rsidRPr="00E21306">
        <w:rPr>
          <w:sz w:val="24"/>
          <w:szCs w:val="24"/>
        </w:rPr>
        <w:t>Cena oferty stanowi wartość umowy za wykonanie przedmiotu zamówienia w całym zakresie.</w:t>
      </w:r>
    </w:p>
    <w:p w14:paraId="3A5570D8" w14:textId="77777777" w:rsidR="008C105B" w:rsidRPr="00E21306" w:rsidRDefault="00E545CD" w:rsidP="00E21306">
      <w:pPr>
        <w:spacing w:after="120"/>
        <w:ind w:left="857" w:right="51" w:hanging="6"/>
        <w:rPr>
          <w:sz w:val="24"/>
          <w:szCs w:val="24"/>
        </w:rPr>
      </w:pPr>
      <w:r w:rsidRPr="00E21306">
        <w:rPr>
          <w:sz w:val="24"/>
          <w:szCs w:val="24"/>
        </w:rPr>
        <w:t>Wykonawca, uwzględniając wszystkie wymogi, o których mowa w dokumentach zamówienia, zobowiązany jest w cenie brutto ująć wszelkie koszty niezbędne dla prawidłowego oraz pełnego</w:t>
      </w:r>
      <w:r w:rsidR="008C105B" w:rsidRPr="00E21306">
        <w:rPr>
          <w:sz w:val="24"/>
          <w:szCs w:val="24"/>
        </w:rPr>
        <w:t xml:space="preserve"> wykonania przedmiotu zamówienia, zgodnie z warunkami wynikającymi z zamówienia.</w:t>
      </w:r>
    </w:p>
    <w:p w14:paraId="211C7610" w14:textId="0A5E3221" w:rsidR="00BB7C37" w:rsidRPr="00E21306" w:rsidRDefault="00E545CD" w:rsidP="00547F29">
      <w:pPr>
        <w:spacing w:after="120" w:line="259" w:lineRule="auto"/>
        <w:ind w:left="851" w:hanging="425"/>
        <w:jc w:val="left"/>
        <w:rPr>
          <w:sz w:val="24"/>
          <w:szCs w:val="24"/>
        </w:rPr>
      </w:pPr>
      <w:r w:rsidRPr="00E21306">
        <w:rPr>
          <w:noProof/>
          <w:sz w:val="24"/>
          <w:szCs w:val="24"/>
        </w:rPr>
        <w:drawing>
          <wp:inline distT="0" distB="0" distL="0" distR="0" wp14:anchorId="292D61C2" wp14:editId="4D0C0DD1">
            <wp:extent cx="4574" cy="4572"/>
            <wp:effectExtent l="0" t="0" r="0" b="0"/>
            <wp:docPr id="48887" name="Picture 48887"/>
            <wp:cNvGraphicFramePr/>
            <a:graphic xmlns:a="http://schemas.openxmlformats.org/drawingml/2006/main">
              <a:graphicData uri="http://schemas.openxmlformats.org/drawingml/2006/picture">
                <pic:pic xmlns:pic="http://schemas.openxmlformats.org/drawingml/2006/picture">
                  <pic:nvPicPr>
                    <pic:cNvPr id="48887" name="Picture 48887"/>
                    <pic:cNvPicPr/>
                  </pic:nvPicPr>
                  <pic:blipFill>
                    <a:blip r:embed="rId29"/>
                    <a:stretch>
                      <a:fillRect/>
                    </a:stretch>
                  </pic:blipFill>
                  <pic:spPr>
                    <a:xfrm>
                      <a:off x="0" y="0"/>
                      <a:ext cx="4574" cy="4572"/>
                    </a:xfrm>
                    <a:prstGeom prst="rect">
                      <a:avLst/>
                    </a:prstGeom>
                  </pic:spPr>
                </pic:pic>
              </a:graphicData>
            </a:graphic>
          </wp:inline>
        </w:drawing>
      </w:r>
      <w:r w:rsidR="00E21306">
        <w:rPr>
          <w:sz w:val="24"/>
          <w:szCs w:val="24"/>
        </w:rPr>
        <w:t xml:space="preserve">2. </w:t>
      </w:r>
      <w:r w:rsidRPr="00E21306">
        <w:rPr>
          <w:sz w:val="24"/>
          <w:szCs w:val="24"/>
        </w:rPr>
        <w:t>Przygotowując ofertę, wykonawcy powinni zapoznać się z dokumentami zamówienia, pozyskać dla siebie oraz na swoją odpowiedzialność i ryzyko wszelkie informacje które mogą być niezbędne do wyceny i realizacji prac. Wyklucza się możliwość roszczeń z tytułu niedoszacowania, pominięcia lub braku rozpoznania zakresu przedmiotu umowy.</w:t>
      </w:r>
    </w:p>
    <w:p w14:paraId="5BEA12DC" w14:textId="3999432D" w:rsidR="00BB7C37" w:rsidRPr="00E21306" w:rsidRDefault="00E21306" w:rsidP="00547F29">
      <w:pPr>
        <w:spacing w:after="120"/>
        <w:ind w:left="709" w:right="101" w:hanging="283"/>
        <w:rPr>
          <w:sz w:val="24"/>
          <w:szCs w:val="24"/>
        </w:rPr>
      </w:pPr>
      <w:r>
        <w:rPr>
          <w:sz w:val="24"/>
          <w:szCs w:val="24"/>
        </w:rPr>
        <w:lastRenderedPageBreak/>
        <w:t xml:space="preserve">3. </w:t>
      </w:r>
      <w:r w:rsidR="00E545CD" w:rsidRPr="00E21306">
        <w:rPr>
          <w:sz w:val="24"/>
          <w:szCs w:val="24"/>
        </w:rPr>
        <w:t>W cenie oferty należy ująć wszystkie roboty i usługi niezbędne do wykonania i przekazania do eksploatacji przedmiotu umowy wynikające z dokumentów zamówienia.</w:t>
      </w:r>
    </w:p>
    <w:p w14:paraId="3DE273F7" w14:textId="47B2FA0D" w:rsidR="00BB7C37" w:rsidRPr="00E21306" w:rsidRDefault="00E21306" w:rsidP="00547F29">
      <w:pPr>
        <w:spacing w:after="120"/>
        <w:ind w:left="709" w:right="101" w:hanging="283"/>
        <w:rPr>
          <w:sz w:val="24"/>
          <w:szCs w:val="24"/>
        </w:rPr>
      </w:pPr>
      <w:r>
        <w:rPr>
          <w:sz w:val="24"/>
          <w:szCs w:val="24"/>
        </w:rPr>
        <w:t xml:space="preserve">4. </w:t>
      </w:r>
      <w:r w:rsidR="00E545CD" w:rsidRPr="00E21306">
        <w:rPr>
          <w:sz w:val="24"/>
          <w:szCs w:val="24"/>
        </w:rPr>
        <w:t>Wykonawca w formularzu ofertowym (</w:t>
      </w:r>
      <w:r w:rsidR="00E545CD" w:rsidRPr="00674E6F">
        <w:rPr>
          <w:b/>
          <w:i/>
          <w:sz w:val="24"/>
          <w:szCs w:val="24"/>
        </w:rPr>
        <w:t>załącznik nr 2 do SWZ</w:t>
      </w:r>
      <w:r w:rsidR="00E545CD" w:rsidRPr="00E21306">
        <w:rPr>
          <w:sz w:val="24"/>
          <w:szCs w:val="24"/>
        </w:rPr>
        <w:t>) wskazuje cenę ryczałtową brutto, uwzględniającą obowiązujący podatek VAT, za wykonanie przedmiotu zamówienia. Cena ta będzie podstawą przy rozpatrywaniu cenowego kryterium oceny oferty.</w:t>
      </w:r>
    </w:p>
    <w:p w14:paraId="33878FBE" w14:textId="382FA35C" w:rsidR="00BB7C37" w:rsidRPr="00E21306" w:rsidRDefault="00E21306" w:rsidP="00547F29">
      <w:pPr>
        <w:spacing w:after="120"/>
        <w:ind w:left="709" w:right="101" w:hanging="283"/>
        <w:rPr>
          <w:sz w:val="24"/>
          <w:szCs w:val="24"/>
        </w:rPr>
      </w:pPr>
      <w:r>
        <w:rPr>
          <w:sz w:val="24"/>
          <w:szCs w:val="24"/>
        </w:rPr>
        <w:t xml:space="preserve">5. </w:t>
      </w:r>
      <w:r w:rsidR="00E545CD" w:rsidRPr="00E21306">
        <w:rPr>
          <w:sz w:val="24"/>
          <w:szCs w:val="24"/>
        </w:rPr>
        <w:t xml:space="preserve">Sposób zapłaty i rozliczenia za realizację niniejszego zamówienia, określone zostały w projekcie umowy stanowiącym </w:t>
      </w:r>
      <w:r w:rsidR="00E545CD" w:rsidRPr="00B96AFE">
        <w:rPr>
          <w:b/>
          <w:sz w:val="24"/>
          <w:szCs w:val="24"/>
        </w:rPr>
        <w:t>załącznik nr 9 do SWZ</w:t>
      </w:r>
      <w:r w:rsidR="00E545CD" w:rsidRPr="00E21306">
        <w:rPr>
          <w:sz w:val="24"/>
          <w:szCs w:val="24"/>
        </w:rPr>
        <w:t>.</w:t>
      </w:r>
    </w:p>
    <w:p w14:paraId="72A22AA9" w14:textId="169AC3B6" w:rsidR="00BB7C37" w:rsidRPr="00E21306" w:rsidRDefault="00E21306" w:rsidP="00547F29">
      <w:pPr>
        <w:spacing w:after="120"/>
        <w:ind w:left="709" w:right="101" w:hanging="283"/>
        <w:rPr>
          <w:sz w:val="24"/>
          <w:szCs w:val="24"/>
        </w:rPr>
      </w:pPr>
      <w:r>
        <w:rPr>
          <w:sz w:val="24"/>
          <w:szCs w:val="24"/>
        </w:rPr>
        <w:t xml:space="preserve">6. </w:t>
      </w:r>
      <w:r w:rsidR="00E545CD" w:rsidRPr="00E21306">
        <w:rPr>
          <w:sz w:val="24"/>
          <w:szCs w:val="24"/>
        </w:rPr>
        <w:t xml:space="preserve">Cena oferty obejmująca podatek od towarów i usług (VAT) musi być wyrażona w złotych z zaokrągleniem do dwóch miejsc po przecinku, stosując zasadę opisaną w art. 106e ust. 1 1 ustawy o podatku VAT, zgodnie z którą kwoty zaokrągla się do pełnych groszy, przy czym końcówki poniżej 0,5 grosza pomija się, a końcówki 0,5 grosza i wyższe zaokrągla </w:t>
      </w:r>
      <w:r w:rsidR="008C105B" w:rsidRPr="00E21306">
        <w:rPr>
          <w:sz w:val="24"/>
          <w:szCs w:val="24"/>
        </w:rPr>
        <w:t>się do 1 grosza</w:t>
      </w:r>
      <w:r w:rsidR="00E545CD" w:rsidRPr="00E21306">
        <w:rPr>
          <w:sz w:val="24"/>
          <w:szCs w:val="24"/>
        </w:rPr>
        <w:t>. Stawka VAT musi być określana zgodnie z ustawą o podatku VAT.</w:t>
      </w:r>
    </w:p>
    <w:p w14:paraId="524B8FE7" w14:textId="4A52D4F0" w:rsidR="00BB7C37" w:rsidRPr="00E21306" w:rsidRDefault="00E21306" w:rsidP="00547F29">
      <w:pPr>
        <w:spacing w:after="120"/>
        <w:ind w:left="709" w:right="101" w:hanging="283"/>
        <w:rPr>
          <w:sz w:val="24"/>
          <w:szCs w:val="24"/>
        </w:rPr>
      </w:pPr>
      <w:r>
        <w:rPr>
          <w:sz w:val="24"/>
          <w:szCs w:val="24"/>
        </w:rPr>
        <w:t xml:space="preserve">7. </w:t>
      </w:r>
      <w:r w:rsidR="00E545CD" w:rsidRPr="00E21306">
        <w:rPr>
          <w:sz w:val="24"/>
          <w:szCs w:val="24"/>
        </w:rPr>
        <w:t xml:space="preserve">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Zgodnie z art. 225 ust. 2 ustawy </w:t>
      </w:r>
      <w:proofErr w:type="spellStart"/>
      <w:r w:rsidR="00E545CD" w:rsidRPr="00E21306">
        <w:rPr>
          <w:sz w:val="24"/>
          <w:szCs w:val="24"/>
        </w:rPr>
        <w:t>pzp</w:t>
      </w:r>
      <w:proofErr w:type="spellEnd"/>
      <w:r w:rsidR="00E545CD" w:rsidRPr="00E21306">
        <w:rPr>
          <w:sz w:val="24"/>
          <w:szCs w:val="24"/>
        </w:rPr>
        <w:t xml:space="preserve"> w takim przypadku Wykonawca ma obowiązek wskazać w ofercie (odpowiednio modyfikując formularz oferty):</w:t>
      </w:r>
    </w:p>
    <w:p w14:paraId="37DC6A29" w14:textId="77777777" w:rsidR="00BB7C37" w:rsidRPr="00E21306" w:rsidRDefault="00E545CD" w:rsidP="00547F29">
      <w:pPr>
        <w:spacing w:after="120"/>
        <w:ind w:left="992" w:right="51" w:hanging="261"/>
        <w:rPr>
          <w:sz w:val="24"/>
          <w:szCs w:val="24"/>
        </w:rPr>
      </w:pPr>
      <w:r w:rsidRPr="00E21306">
        <w:rPr>
          <w:sz w:val="24"/>
          <w:szCs w:val="24"/>
        </w:rPr>
        <w:t>l) poinformowania zamawiającego, że wybór jego oferty będzie prowadził do powstania u zamawiającego obowiązku podatkowego;</w:t>
      </w:r>
    </w:p>
    <w:p w14:paraId="1DE1672F" w14:textId="77777777" w:rsidR="00BB7C37" w:rsidRPr="00E21306" w:rsidRDefault="00E545CD" w:rsidP="00C67264">
      <w:pPr>
        <w:numPr>
          <w:ilvl w:val="1"/>
          <w:numId w:val="18"/>
        </w:numPr>
        <w:spacing w:after="120"/>
        <w:ind w:left="992" w:right="51" w:hanging="261"/>
        <w:rPr>
          <w:sz w:val="24"/>
          <w:szCs w:val="24"/>
        </w:rPr>
      </w:pPr>
      <w:r w:rsidRPr="00E21306">
        <w:rPr>
          <w:sz w:val="24"/>
          <w:szCs w:val="24"/>
        </w:rPr>
        <w:t>wskazania nazwy (rodzaju) towaru lub usługi, których dostawa lub świadczenie będą prowadziły do powstania obowiązku podatkowego;</w:t>
      </w:r>
    </w:p>
    <w:p w14:paraId="6B404A11" w14:textId="77777777" w:rsidR="00BB7C37" w:rsidRPr="00E21306" w:rsidRDefault="00E545CD" w:rsidP="00C67264">
      <w:pPr>
        <w:numPr>
          <w:ilvl w:val="1"/>
          <w:numId w:val="18"/>
        </w:numPr>
        <w:spacing w:after="120"/>
        <w:ind w:left="992" w:right="51" w:hanging="261"/>
        <w:rPr>
          <w:sz w:val="24"/>
          <w:szCs w:val="24"/>
        </w:rPr>
      </w:pPr>
      <w:r w:rsidRPr="00E21306">
        <w:rPr>
          <w:sz w:val="24"/>
          <w:szCs w:val="24"/>
        </w:rPr>
        <w:t>wskazania wartości towaru lub usługi objętego obowiązkiem podatkowym zamawiającego, bez kwoty podatku;</w:t>
      </w:r>
    </w:p>
    <w:p w14:paraId="1C665FC5" w14:textId="77777777" w:rsidR="00BB7C37" w:rsidRPr="00E21306" w:rsidRDefault="00E545CD" w:rsidP="00C67264">
      <w:pPr>
        <w:numPr>
          <w:ilvl w:val="1"/>
          <w:numId w:val="18"/>
        </w:numPr>
        <w:spacing w:after="120"/>
        <w:ind w:left="992" w:right="51" w:hanging="261"/>
        <w:rPr>
          <w:sz w:val="24"/>
          <w:szCs w:val="24"/>
        </w:rPr>
      </w:pPr>
      <w:r w:rsidRPr="00E21306">
        <w:rPr>
          <w:sz w:val="24"/>
          <w:szCs w:val="24"/>
        </w:rPr>
        <w:t>wskazania stawki podatku od towarów i usług, która zgodnie z wiedzą wykonawcy, będzie miała zastosowanie.</w:t>
      </w:r>
    </w:p>
    <w:p w14:paraId="1E74CA22" w14:textId="66BFE163" w:rsidR="00BB7C37" w:rsidRPr="00E21306" w:rsidRDefault="00E21306" w:rsidP="00E21306">
      <w:pPr>
        <w:spacing w:after="133"/>
        <w:ind w:left="851" w:right="50" w:hanging="284"/>
        <w:rPr>
          <w:sz w:val="24"/>
          <w:szCs w:val="24"/>
        </w:rPr>
      </w:pPr>
      <w:r>
        <w:rPr>
          <w:sz w:val="24"/>
          <w:szCs w:val="24"/>
        </w:rPr>
        <w:t xml:space="preserve">8. </w:t>
      </w:r>
      <w:r w:rsidR="00E545CD" w:rsidRPr="00E21306">
        <w:rPr>
          <w:sz w:val="24"/>
          <w:szCs w:val="24"/>
        </w:rPr>
        <w:t xml:space="preserve">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00E545CD" w:rsidRPr="00E21306">
        <w:rPr>
          <w:sz w:val="24"/>
          <w:szCs w:val="24"/>
        </w:rPr>
        <w:t>Pzp</w:t>
      </w:r>
      <w:proofErr w:type="spellEnd"/>
      <w:r w:rsidR="00E545CD" w:rsidRPr="00E21306">
        <w:rPr>
          <w:sz w:val="24"/>
          <w:szCs w:val="24"/>
        </w:rPr>
        <w:t>.</w:t>
      </w:r>
    </w:p>
    <w:p w14:paraId="017B2B5C" w14:textId="4B2131A4" w:rsidR="00BB7C37" w:rsidRPr="00E21306" w:rsidRDefault="00E21306" w:rsidP="00E21306">
      <w:pPr>
        <w:spacing w:after="155"/>
        <w:ind w:left="1134" w:right="50" w:hanging="283"/>
        <w:rPr>
          <w:sz w:val="24"/>
          <w:szCs w:val="24"/>
        </w:rPr>
      </w:pPr>
      <w:r>
        <w:rPr>
          <w:sz w:val="24"/>
          <w:szCs w:val="24"/>
        </w:rPr>
        <w:t xml:space="preserve">1) </w:t>
      </w:r>
      <w:r w:rsidR="00E545CD" w:rsidRPr="00E21306">
        <w:rPr>
          <w:sz w:val="24"/>
          <w:szCs w:val="24"/>
        </w:rPr>
        <w:t>Obowiązek wykazania, że oferta nie zawiera rażąco niskiej ceny spoczywa na Wykonawcy.</w:t>
      </w:r>
    </w:p>
    <w:p w14:paraId="6D3B13F4" w14:textId="5BE275F3" w:rsidR="00BB7C37" w:rsidRPr="00E21306" w:rsidRDefault="00E21306" w:rsidP="00E21306">
      <w:pPr>
        <w:spacing w:after="152"/>
        <w:ind w:left="1134" w:right="50" w:hanging="283"/>
        <w:rPr>
          <w:sz w:val="24"/>
          <w:szCs w:val="24"/>
        </w:rPr>
      </w:pPr>
      <w:r>
        <w:rPr>
          <w:sz w:val="24"/>
          <w:szCs w:val="24"/>
        </w:rPr>
        <w:t xml:space="preserve">2) </w:t>
      </w:r>
      <w:r w:rsidR="00E545CD" w:rsidRPr="00E21306">
        <w:rPr>
          <w:sz w:val="24"/>
          <w:szCs w:val="24"/>
        </w:rPr>
        <w:t>Zamawiający odrzuci ofertę Wykonawcy, który nie złożył wyjaśnień lub jeżeli dokonana ocena wyjaśnień wraz z dostarczonymi dowodami potwierdzi, że oferta zawiera rażąco niską cenę w stosunku do przedmiotu zamówienia.</w:t>
      </w:r>
    </w:p>
    <w:p w14:paraId="0E7965F1" w14:textId="59CBCA03" w:rsidR="00BB7C37" w:rsidRPr="00E21306" w:rsidRDefault="00E21306" w:rsidP="00E21306">
      <w:pPr>
        <w:spacing w:after="164"/>
        <w:ind w:left="1134" w:right="50" w:hanging="283"/>
        <w:rPr>
          <w:sz w:val="24"/>
          <w:szCs w:val="24"/>
        </w:rPr>
      </w:pPr>
      <w:r>
        <w:rPr>
          <w:sz w:val="24"/>
          <w:szCs w:val="24"/>
        </w:rPr>
        <w:lastRenderedPageBreak/>
        <w:t xml:space="preserve">3) </w:t>
      </w:r>
      <w:r w:rsidR="00E545CD" w:rsidRPr="00E21306">
        <w:rPr>
          <w:sz w:val="24"/>
          <w:szCs w:val="24"/>
        </w:rPr>
        <w:t>Zamawiający odrzuci ofertę Wykonawcy, który nie udzielił wyjaśnień w wyznaczonym terminie, lub jeżeli złożone wyjaśnienia wraz z dowodami nie uzasadniają rażąco niskiej ceny tej oferty.</w:t>
      </w:r>
    </w:p>
    <w:p w14:paraId="62487596" w14:textId="77777777" w:rsidR="00BB7C37" w:rsidRPr="00E21306" w:rsidRDefault="00E545CD" w:rsidP="00C67264">
      <w:pPr>
        <w:numPr>
          <w:ilvl w:val="0"/>
          <w:numId w:val="19"/>
        </w:numPr>
        <w:spacing w:after="120"/>
        <w:ind w:left="1015" w:right="51" w:hanging="476"/>
        <w:rPr>
          <w:sz w:val="24"/>
          <w:szCs w:val="24"/>
        </w:rPr>
      </w:pPr>
      <w:r w:rsidRPr="00E21306">
        <w:rPr>
          <w:sz w:val="24"/>
          <w:szCs w:val="24"/>
        </w:rPr>
        <w:t>Zamawiający poprawi w ofercie:</w:t>
      </w:r>
    </w:p>
    <w:p w14:paraId="10D3EDB0" w14:textId="77777777" w:rsidR="00BB7C37" w:rsidRPr="00E21306" w:rsidRDefault="00E545CD" w:rsidP="00C67264">
      <w:pPr>
        <w:numPr>
          <w:ilvl w:val="2"/>
          <w:numId w:val="21"/>
        </w:numPr>
        <w:spacing w:after="97"/>
        <w:ind w:right="50" w:hanging="360"/>
        <w:rPr>
          <w:sz w:val="24"/>
          <w:szCs w:val="24"/>
        </w:rPr>
      </w:pPr>
      <w:r w:rsidRPr="00E21306">
        <w:rPr>
          <w:sz w:val="24"/>
          <w:szCs w:val="24"/>
        </w:rPr>
        <w:t>oczywiste omyłki pisarskie,</w:t>
      </w:r>
    </w:p>
    <w:p w14:paraId="2D522585" w14:textId="77777777" w:rsidR="00BB7C37" w:rsidRPr="00E21306" w:rsidRDefault="00E545CD" w:rsidP="00C67264">
      <w:pPr>
        <w:numPr>
          <w:ilvl w:val="2"/>
          <w:numId w:val="21"/>
        </w:numPr>
        <w:spacing w:after="108"/>
        <w:ind w:right="50" w:hanging="360"/>
        <w:rPr>
          <w:sz w:val="24"/>
          <w:szCs w:val="24"/>
        </w:rPr>
      </w:pPr>
      <w:r w:rsidRPr="00E21306">
        <w:rPr>
          <w:sz w:val="24"/>
          <w:szCs w:val="24"/>
        </w:rPr>
        <w:t>oczywiste omyłki rachunkowe, z uwzględnieniem konsekwencji rachunkowych dokonanych poprawek,</w:t>
      </w:r>
    </w:p>
    <w:p w14:paraId="43763C14" w14:textId="77777777" w:rsidR="00BB7C37" w:rsidRPr="00E21306" w:rsidRDefault="00E545CD" w:rsidP="00C67264">
      <w:pPr>
        <w:numPr>
          <w:ilvl w:val="2"/>
          <w:numId w:val="21"/>
        </w:numPr>
        <w:spacing w:after="94"/>
        <w:ind w:right="50" w:hanging="360"/>
        <w:rPr>
          <w:sz w:val="24"/>
          <w:szCs w:val="24"/>
        </w:rPr>
      </w:pPr>
      <w:r w:rsidRPr="00E21306">
        <w:rPr>
          <w:sz w:val="24"/>
          <w:szCs w:val="24"/>
        </w:rPr>
        <w:t>inne omyłki polegające na niezgodności oferty z dokumentami zamówienia, niepowodujące istotnych zmian w treści oferty</w:t>
      </w:r>
    </w:p>
    <w:p w14:paraId="29EBA029" w14:textId="77777777" w:rsidR="00BB7C37" w:rsidRPr="00E21306" w:rsidRDefault="00E545CD" w:rsidP="00547F29">
      <w:pPr>
        <w:spacing w:after="120"/>
        <w:ind w:left="1027" w:right="51" w:hanging="6"/>
        <w:rPr>
          <w:sz w:val="24"/>
          <w:szCs w:val="24"/>
        </w:rPr>
      </w:pPr>
      <w:r w:rsidRPr="00E21306">
        <w:rPr>
          <w:sz w:val="24"/>
          <w:szCs w:val="24"/>
        </w:rPr>
        <w:t>- niezwłocznie zawiadamiając o tym Wykonawcę, którego oferta została poprawiona.</w:t>
      </w:r>
    </w:p>
    <w:p w14:paraId="4F6C1704" w14:textId="74783D8B" w:rsidR="00BB7C37" w:rsidRPr="00F52A26" w:rsidRDefault="00E34DA9" w:rsidP="001C4E9E">
      <w:pPr>
        <w:pStyle w:val="Nagwek2"/>
        <w:ind w:left="284" w:hanging="284"/>
        <w:rPr>
          <w:rStyle w:val="Pogrubienie"/>
          <w:b w:val="0"/>
        </w:rPr>
      </w:pPr>
      <w:bookmarkStart w:id="21" w:name="_Toc77152450"/>
      <w:r w:rsidRPr="00F52A26">
        <w:rPr>
          <w:rStyle w:val="Pogrubienie"/>
          <w:b w:val="0"/>
        </w:rPr>
        <w:t>XXI</w:t>
      </w:r>
      <w:r w:rsidR="00E545CD" w:rsidRPr="00F52A26">
        <w:rPr>
          <w:rStyle w:val="Pogrubienie"/>
          <w:b w:val="0"/>
        </w:rPr>
        <w:t>. OPIS KRYTERIÓW OCENY OFERT, WRAZ Z PODANDM WAG TYCH KREYTERIÓW, 1 SPOSOBU OCENY OFERT.</w:t>
      </w:r>
      <w:bookmarkEnd w:id="21"/>
    </w:p>
    <w:p w14:paraId="1014C16D" w14:textId="77777777" w:rsidR="006C4CD4" w:rsidRPr="00E21306" w:rsidRDefault="00127515" w:rsidP="006C4CD4">
      <w:pPr>
        <w:pBdr>
          <w:top w:val="nil"/>
          <w:left w:val="nil"/>
          <w:bottom w:val="nil"/>
          <w:right w:val="nil"/>
          <w:between w:val="nil"/>
        </w:pBdr>
        <w:spacing w:after="0" w:line="240" w:lineRule="auto"/>
        <w:ind w:left="284"/>
        <w:rPr>
          <w:sz w:val="24"/>
          <w:szCs w:val="24"/>
        </w:rPr>
      </w:pPr>
      <w:r w:rsidRPr="00E21306">
        <w:rPr>
          <w:sz w:val="24"/>
          <w:szCs w:val="24"/>
        </w:rPr>
        <w:t> </w:t>
      </w:r>
      <w:r w:rsidR="006C4CD4" w:rsidRPr="00E21306">
        <w:rPr>
          <w:sz w:val="24"/>
          <w:szCs w:val="24"/>
        </w:rPr>
        <w:t xml:space="preserve">Przy wyborze najkorzystniejszej oferty Zamawiający będzie się kierował następującymi kryteriami i ich wagami oraz w następujący sposób będzie oceniał spełnianie kryteriów: </w:t>
      </w:r>
    </w:p>
    <w:p w14:paraId="074D2866" w14:textId="77777777" w:rsidR="006C4CD4" w:rsidRDefault="006C4CD4" w:rsidP="006C4CD4">
      <w:pPr>
        <w:pBdr>
          <w:top w:val="nil"/>
          <w:left w:val="nil"/>
          <w:bottom w:val="nil"/>
          <w:right w:val="nil"/>
          <w:between w:val="nil"/>
        </w:pBdr>
        <w:spacing w:after="0" w:line="240" w:lineRule="auto"/>
        <w:ind w:left="1418"/>
        <w:rPr>
          <w:b/>
          <w:sz w:val="24"/>
          <w:szCs w:val="24"/>
        </w:rPr>
      </w:pPr>
    </w:p>
    <w:p w14:paraId="36139491" w14:textId="77777777" w:rsidR="006C4CD4" w:rsidRPr="003034B3" w:rsidRDefault="006C4CD4" w:rsidP="006C4CD4">
      <w:pPr>
        <w:pStyle w:val="paragraph"/>
        <w:spacing w:before="0" w:beforeAutospacing="0" w:after="0" w:afterAutospacing="0"/>
        <w:ind w:left="1418"/>
        <w:jc w:val="both"/>
        <w:textAlignment w:val="baseline"/>
        <w:rPr>
          <w:rFonts w:asciiTheme="minorHAnsi" w:hAnsiTheme="minorHAnsi" w:cstheme="minorHAnsi"/>
          <w:sz w:val="20"/>
          <w:szCs w:val="20"/>
        </w:rPr>
      </w:pPr>
    </w:p>
    <w:tbl>
      <w:tblPr>
        <w:tblStyle w:val="Tabela-Siatka"/>
        <w:tblW w:w="6520" w:type="dxa"/>
        <w:tblInd w:w="2122" w:type="dxa"/>
        <w:tblLook w:val="04A0" w:firstRow="1" w:lastRow="0" w:firstColumn="1" w:lastColumn="0" w:noHBand="0" w:noVBand="1"/>
      </w:tblPr>
      <w:tblGrid>
        <w:gridCol w:w="800"/>
        <w:gridCol w:w="3101"/>
        <w:gridCol w:w="1202"/>
        <w:gridCol w:w="1417"/>
      </w:tblGrid>
      <w:tr w:rsidR="006C4CD4" w:rsidRPr="005F5AF0" w14:paraId="64B334A2" w14:textId="77777777" w:rsidTr="005B1A7A">
        <w:tc>
          <w:tcPr>
            <w:tcW w:w="800" w:type="dxa"/>
            <w:vAlign w:val="center"/>
          </w:tcPr>
          <w:p w14:paraId="28374B67" w14:textId="77777777" w:rsidR="006C4CD4" w:rsidRPr="005F5AF0" w:rsidRDefault="006C4CD4" w:rsidP="005B1A7A">
            <w:pPr>
              <w:pStyle w:val="paragraph"/>
              <w:spacing w:before="0" w:beforeAutospacing="0" w:after="0" w:afterAutospacing="0"/>
              <w:ind w:left="36"/>
              <w:jc w:val="center"/>
              <w:textAlignment w:val="baseline"/>
              <w:rPr>
                <w:color w:val="000000"/>
                <w:sz w:val="22"/>
                <w:szCs w:val="22"/>
              </w:rPr>
            </w:pPr>
            <w:r w:rsidRPr="005F5AF0">
              <w:rPr>
                <w:color w:val="000000"/>
                <w:sz w:val="22"/>
                <w:szCs w:val="22"/>
              </w:rPr>
              <w:t>Lp.</w:t>
            </w:r>
          </w:p>
        </w:tc>
        <w:tc>
          <w:tcPr>
            <w:tcW w:w="3101" w:type="dxa"/>
            <w:vAlign w:val="center"/>
          </w:tcPr>
          <w:p w14:paraId="6C548841" w14:textId="77777777" w:rsidR="006C4CD4" w:rsidRPr="005F5AF0" w:rsidRDefault="006C4CD4" w:rsidP="005B1A7A">
            <w:pPr>
              <w:pStyle w:val="paragraph"/>
              <w:spacing w:before="0" w:beforeAutospacing="0" w:after="0" w:afterAutospacing="0"/>
              <w:ind w:left="83"/>
              <w:jc w:val="center"/>
              <w:textAlignment w:val="baseline"/>
              <w:rPr>
                <w:color w:val="000000"/>
                <w:sz w:val="22"/>
                <w:szCs w:val="22"/>
              </w:rPr>
            </w:pPr>
            <w:r w:rsidRPr="005F5AF0">
              <w:rPr>
                <w:color w:val="000000"/>
                <w:sz w:val="22"/>
                <w:szCs w:val="22"/>
              </w:rPr>
              <w:t>Kryterium</w:t>
            </w:r>
          </w:p>
        </w:tc>
        <w:tc>
          <w:tcPr>
            <w:tcW w:w="1202" w:type="dxa"/>
            <w:vAlign w:val="center"/>
          </w:tcPr>
          <w:p w14:paraId="01FC1DA7" w14:textId="77777777" w:rsidR="006C4CD4" w:rsidRPr="005F5AF0" w:rsidRDefault="006C4CD4" w:rsidP="005B1A7A">
            <w:pPr>
              <w:pStyle w:val="paragraph"/>
              <w:spacing w:before="0" w:beforeAutospacing="0" w:after="0" w:afterAutospacing="0"/>
              <w:jc w:val="center"/>
              <w:textAlignment w:val="baseline"/>
              <w:rPr>
                <w:color w:val="000000"/>
                <w:sz w:val="22"/>
                <w:szCs w:val="22"/>
              </w:rPr>
            </w:pPr>
            <w:r w:rsidRPr="005F5AF0">
              <w:rPr>
                <w:color w:val="000000"/>
                <w:sz w:val="22"/>
                <w:szCs w:val="22"/>
              </w:rPr>
              <w:t>Waga kryterium</w:t>
            </w:r>
          </w:p>
        </w:tc>
        <w:tc>
          <w:tcPr>
            <w:tcW w:w="1417" w:type="dxa"/>
            <w:vAlign w:val="center"/>
          </w:tcPr>
          <w:p w14:paraId="400A42D8" w14:textId="77777777" w:rsidR="006C4CD4" w:rsidRPr="005F5AF0" w:rsidRDefault="006C4CD4" w:rsidP="005B1A7A">
            <w:pPr>
              <w:pStyle w:val="paragraph"/>
              <w:spacing w:before="0" w:beforeAutospacing="0" w:after="0" w:afterAutospacing="0"/>
              <w:ind w:left="149" w:firstLine="26"/>
              <w:jc w:val="center"/>
              <w:textAlignment w:val="baseline"/>
              <w:rPr>
                <w:color w:val="000000"/>
                <w:sz w:val="22"/>
                <w:szCs w:val="22"/>
              </w:rPr>
            </w:pPr>
            <w:r w:rsidRPr="005F5AF0">
              <w:rPr>
                <w:color w:val="000000"/>
                <w:sz w:val="22"/>
                <w:szCs w:val="22"/>
              </w:rPr>
              <w:t>Liczba punktów</w:t>
            </w:r>
          </w:p>
        </w:tc>
      </w:tr>
      <w:tr w:rsidR="006C4CD4" w:rsidRPr="005F5AF0" w14:paraId="2829EC86" w14:textId="77777777" w:rsidTr="005B1A7A">
        <w:tc>
          <w:tcPr>
            <w:tcW w:w="800" w:type="dxa"/>
            <w:vAlign w:val="center"/>
          </w:tcPr>
          <w:p w14:paraId="49F7055D" w14:textId="77777777" w:rsidR="006C4CD4" w:rsidRPr="005F5AF0" w:rsidRDefault="006C4CD4" w:rsidP="005B1A7A">
            <w:pPr>
              <w:pStyle w:val="paragraph"/>
              <w:spacing w:before="0" w:beforeAutospacing="0" w:after="0" w:afterAutospacing="0"/>
              <w:ind w:left="36"/>
              <w:jc w:val="center"/>
              <w:textAlignment w:val="baseline"/>
              <w:rPr>
                <w:color w:val="000000"/>
                <w:sz w:val="22"/>
                <w:szCs w:val="22"/>
              </w:rPr>
            </w:pPr>
            <w:r w:rsidRPr="005F5AF0">
              <w:rPr>
                <w:color w:val="000000"/>
                <w:sz w:val="22"/>
                <w:szCs w:val="22"/>
              </w:rPr>
              <w:t>1.</w:t>
            </w:r>
          </w:p>
        </w:tc>
        <w:tc>
          <w:tcPr>
            <w:tcW w:w="3101" w:type="dxa"/>
          </w:tcPr>
          <w:p w14:paraId="2495AAD0" w14:textId="77777777" w:rsidR="006C4CD4" w:rsidRPr="005F5AF0" w:rsidRDefault="006C4CD4" w:rsidP="005B1A7A">
            <w:pPr>
              <w:pStyle w:val="paragraph"/>
              <w:spacing w:before="0" w:beforeAutospacing="0" w:after="0" w:afterAutospacing="0"/>
              <w:ind w:left="83"/>
              <w:jc w:val="both"/>
              <w:textAlignment w:val="baseline"/>
              <w:rPr>
                <w:color w:val="000000"/>
                <w:sz w:val="22"/>
                <w:szCs w:val="22"/>
              </w:rPr>
            </w:pPr>
            <w:r>
              <w:rPr>
                <w:color w:val="000000"/>
                <w:sz w:val="22"/>
                <w:szCs w:val="22"/>
              </w:rPr>
              <w:t>C</w:t>
            </w:r>
            <w:r w:rsidRPr="005F5AF0">
              <w:rPr>
                <w:color w:val="000000"/>
                <w:sz w:val="22"/>
                <w:szCs w:val="22"/>
              </w:rPr>
              <w:t>ena</w:t>
            </w:r>
          </w:p>
        </w:tc>
        <w:tc>
          <w:tcPr>
            <w:tcW w:w="1202" w:type="dxa"/>
            <w:vAlign w:val="center"/>
          </w:tcPr>
          <w:p w14:paraId="1CC6A1DD" w14:textId="77777777" w:rsidR="006C4CD4" w:rsidRPr="005F5AF0" w:rsidRDefault="006C4CD4" w:rsidP="005B1A7A">
            <w:pPr>
              <w:pStyle w:val="paragraph"/>
              <w:spacing w:before="0" w:beforeAutospacing="0" w:after="0" w:afterAutospacing="0"/>
              <w:jc w:val="center"/>
              <w:textAlignment w:val="baseline"/>
              <w:rPr>
                <w:color w:val="000000"/>
                <w:sz w:val="22"/>
                <w:szCs w:val="22"/>
              </w:rPr>
            </w:pPr>
            <w:r>
              <w:rPr>
                <w:color w:val="000000"/>
                <w:sz w:val="22"/>
                <w:szCs w:val="22"/>
              </w:rPr>
              <w:t>50</w:t>
            </w:r>
            <w:r w:rsidRPr="005F5AF0">
              <w:rPr>
                <w:color w:val="000000"/>
                <w:sz w:val="22"/>
                <w:szCs w:val="22"/>
              </w:rPr>
              <w:t>%</w:t>
            </w:r>
          </w:p>
        </w:tc>
        <w:tc>
          <w:tcPr>
            <w:tcW w:w="1417" w:type="dxa"/>
            <w:vAlign w:val="center"/>
          </w:tcPr>
          <w:p w14:paraId="0B3C6CE3" w14:textId="77777777" w:rsidR="006C4CD4" w:rsidRPr="005F5AF0" w:rsidRDefault="006C4CD4" w:rsidP="005B1A7A">
            <w:pPr>
              <w:pStyle w:val="paragraph"/>
              <w:spacing w:before="0" w:beforeAutospacing="0" w:after="0" w:afterAutospacing="0"/>
              <w:ind w:left="149"/>
              <w:jc w:val="center"/>
              <w:textAlignment w:val="baseline"/>
              <w:rPr>
                <w:color w:val="000000"/>
                <w:sz w:val="22"/>
                <w:szCs w:val="22"/>
              </w:rPr>
            </w:pPr>
            <w:r w:rsidRPr="005F5AF0">
              <w:rPr>
                <w:color w:val="000000"/>
                <w:sz w:val="22"/>
                <w:szCs w:val="22"/>
              </w:rPr>
              <w:t>50 pkt</w:t>
            </w:r>
          </w:p>
        </w:tc>
      </w:tr>
      <w:tr w:rsidR="006C4CD4" w:rsidRPr="005F5AF0" w14:paraId="3726BB50" w14:textId="77777777" w:rsidTr="005B1A7A">
        <w:tc>
          <w:tcPr>
            <w:tcW w:w="800" w:type="dxa"/>
            <w:vAlign w:val="center"/>
          </w:tcPr>
          <w:p w14:paraId="6B63A306" w14:textId="77777777" w:rsidR="006C4CD4" w:rsidRPr="005F5AF0" w:rsidRDefault="006C4CD4" w:rsidP="005B1A7A">
            <w:pPr>
              <w:pStyle w:val="paragraph"/>
              <w:spacing w:before="0" w:beforeAutospacing="0" w:after="0" w:afterAutospacing="0"/>
              <w:ind w:left="36"/>
              <w:jc w:val="center"/>
              <w:textAlignment w:val="baseline"/>
              <w:rPr>
                <w:color w:val="000000"/>
                <w:sz w:val="22"/>
                <w:szCs w:val="22"/>
              </w:rPr>
            </w:pPr>
            <w:r w:rsidRPr="005F5AF0">
              <w:rPr>
                <w:color w:val="000000"/>
                <w:sz w:val="22"/>
                <w:szCs w:val="22"/>
              </w:rPr>
              <w:t>2.</w:t>
            </w:r>
          </w:p>
        </w:tc>
        <w:tc>
          <w:tcPr>
            <w:tcW w:w="3101" w:type="dxa"/>
          </w:tcPr>
          <w:p w14:paraId="68720EEB" w14:textId="77777777" w:rsidR="006C4CD4" w:rsidRPr="005F5AF0" w:rsidRDefault="006C4CD4" w:rsidP="005B1A7A">
            <w:pPr>
              <w:pStyle w:val="paragraph"/>
              <w:spacing w:before="0" w:beforeAutospacing="0" w:after="0" w:afterAutospacing="0"/>
              <w:ind w:left="83"/>
              <w:jc w:val="both"/>
              <w:rPr>
                <w:color w:val="000000"/>
                <w:sz w:val="22"/>
                <w:szCs w:val="22"/>
              </w:rPr>
            </w:pPr>
            <w:r>
              <w:rPr>
                <w:color w:val="000000"/>
                <w:sz w:val="22"/>
                <w:szCs w:val="22"/>
              </w:rPr>
              <w:t>Aplikacja 3D</w:t>
            </w:r>
            <w:r w:rsidRPr="001D3224">
              <w:rPr>
                <w:color w:val="000000"/>
                <w:sz w:val="22"/>
                <w:szCs w:val="22"/>
              </w:rPr>
              <w:t xml:space="preserve"> wykonana 3 wybranych chat (zagród) planowanych do realizacji w Osadzie Średniowiecznej</w:t>
            </w:r>
          </w:p>
        </w:tc>
        <w:tc>
          <w:tcPr>
            <w:tcW w:w="1202" w:type="dxa"/>
            <w:vAlign w:val="center"/>
          </w:tcPr>
          <w:p w14:paraId="7AB34361" w14:textId="77777777" w:rsidR="006C4CD4" w:rsidRPr="005F5AF0" w:rsidRDefault="006C4CD4" w:rsidP="005B1A7A">
            <w:pPr>
              <w:pStyle w:val="paragraph"/>
              <w:spacing w:before="0" w:beforeAutospacing="0" w:after="0" w:afterAutospacing="0"/>
              <w:jc w:val="center"/>
              <w:textAlignment w:val="baseline"/>
              <w:rPr>
                <w:color w:val="000000"/>
                <w:sz w:val="22"/>
                <w:szCs w:val="22"/>
              </w:rPr>
            </w:pPr>
            <w:r>
              <w:rPr>
                <w:color w:val="000000"/>
                <w:sz w:val="22"/>
                <w:szCs w:val="22"/>
              </w:rPr>
              <w:t>30</w:t>
            </w:r>
            <w:r w:rsidRPr="005F5AF0">
              <w:rPr>
                <w:color w:val="000000"/>
                <w:sz w:val="22"/>
                <w:szCs w:val="22"/>
              </w:rPr>
              <w:t>%</w:t>
            </w:r>
          </w:p>
        </w:tc>
        <w:tc>
          <w:tcPr>
            <w:tcW w:w="1417" w:type="dxa"/>
            <w:vAlign w:val="center"/>
          </w:tcPr>
          <w:p w14:paraId="4A2CE3AA" w14:textId="77777777" w:rsidR="006C4CD4" w:rsidRPr="005F5AF0" w:rsidRDefault="006C4CD4" w:rsidP="005B1A7A">
            <w:pPr>
              <w:pStyle w:val="paragraph"/>
              <w:spacing w:before="0" w:beforeAutospacing="0" w:after="0" w:afterAutospacing="0"/>
              <w:ind w:left="149"/>
              <w:jc w:val="center"/>
              <w:textAlignment w:val="baseline"/>
              <w:rPr>
                <w:color w:val="000000"/>
                <w:sz w:val="22"/>
                <w:szCs w:val="22"/>
              </w:rPr>
            </w:pPr>
            <w:r w:rsidRPr="005F5AF0">
              <w:rPr>
                <w:color w:val="000000"/>
                <w:sz w:val="22"/>
                <w:szCs w:val="22"/>
              </w:rPr>
              <w:t>30 pkt</w:t>
            </w:r>
          </w:p>
        </w:tc>
      </w:tr>
      <w:tr w:rsidR="006C4CD4" w:rsidRPr="005F5AF0" w14:paraId="448E8FBC" w14:textId="77777777" w:rsidTr="005B1A7A">
        <w:tc>
          <w:tcPr>
            <w:tcW w:w="800" w:type="dxa"/>
            <w:vAlign w:val="center"/>
          </w:tcPr>
          <w:p w14:paraId="63ECBBA2" w14:textId="77777777" w:rsidR="006C4CD4" w:rsidRPr="005F5AF0" w:rsidRDefault="006C4CD4" w:rsidP="005B1A7A">
            <w:pPr>
              <w:pStyle w:val="paragraph"/>
              <w:spacing w:before="0" w:beforeAutospacing="0" w:after="0" w:afterAutospacing="0"/>
              <w:ind w:left="36"/>
              <w:jc w:val="center"/>
              <w:textAlignment w:val="baseline"/>
              <w:rPr>
                <w:color w:val="000000"/>
                <w:sz w:val="22"/>
                <w:szCs w:val="22"/>
              </w:rPr>
            </w:pPr>
            <w:r>
              <w:rPr>
                <w:color w:val="000000"/>
                <w:sz w:val="22"/>
                <w:szCs w:val="22"/>
              </w:rPr>
              <w:t>3</w:t>
            </w:r>
            <w:r w:rsidRPr="005F5AF0">
              <w:rPr>
                <w:color w:val="000000"/>
                <w:sz w:val="22"/>
                <w:szCs w:val="22"/>
              </w:rPr>
              <w:t>.</w:t>
            </w:r>
          </w:p>
        </w:tc>
        <w:tc>
          <w:tcPr>
            <w:tcW w:w="3101" w:type="dxa"/>
          </w:tcPr>
          <w:p w14:paraId="0BE73250" w14:textId="77777777" w:rsidR="006C4CD4" w:rsidRPr="005F5AF0" w:rsidRDefault="006C4CD4" w:rsidP="005B1A7A">
            <w:pPr>
              <w:pStyle w:val="paragraph"/>
              <w:spacing w:before="0" w:beforeAutospacing="0" w:after="0" w:afterAutospacing="0"/>
              <w:ind w:left="83"/>
              <w:jc w:val="both"/>
              <w:textAlignment w:val="baseline"/>
              <w:rPr>
                <w:color w:val="000000"/>
                <w:sz w:val="22"/>
                <w:szCs w:val="22"/>
              </w:rPr>
            </w:pPr>
            <w:r>
              <w:rPr>
                <w:color w:val="000000"/>
                <w:sz w:val="22"/>
                <w:szCs w:val="22"/>
              </w:rPr>
              <w:t xml:space="preserve">Gwarancja dotycząca wyposażenia wystawy </w:t>
            </w:r>
          </w:p>
        </w:tc>
        <w:tc>
          <w:tcPr>
            <w:tcW w:w="1202" w:type="dxa"/>
            <w:vAlign w:val="center"/>
          </w:tcPr>
          <w:p w14:paraId="3F81CF39" w14:textId="77777777" w:rsidR="006C4CD4" w:rsidRPr="005F5AF0" w:rsidRDefault="006C4CD4" w:rsidP="005B1A7A">
            <w:pPr>
              <w:pStyle w:val="paragraph"/>
              <w:spacing w:before="0" w:beforeAutospacing="0" w:after="0" w:afterAutospacing="0" w:line="360" w:lineRule="auto"/>
              <w:jc w:val="center"/>
              <w:textAlignment w:val="baseline"/>
              <w:rPr>
                <w:color w:val="000000"/>
                <w:sz w:val="22"/>
                <w:szCs w:val="22"/>
              </w:rPr>
            </w:pPr>
            <w:r>
              <w:rPr>
                <w:color w:val="000000"/>
                <w:sz w:val="22"/>
                <w:szCs w:val="22"/>
              </w:rPr>
              <w:t>10</w:t>
            </w:r>
            <w:r w:rsidRPr="005F5AF0">
              <w:rPr>
                <w:color w:val="000000"/>
                <w:sz w:val="22"/>
                <w:szCs w:val="22"/>
              </w:rPr>
              <w:t>%</w:t>
            </w:r>
          </w:p>
        </w:tc>
        <w:tc>
          <w:tcPr>
            <w:tcW w:w="1417" w:type="dxa"/>
            <w:vAlign w:val="center"/>
          </w:tcPr>
          <w:p w14:paraId="71F7A555" w14:textId="77777777" w:rsidR="006C4CD4" w:rsidRPr="005F5AF0" w:rsidRDefault="006C4CD4" w:rsidP="005B1A7A">
            <w:pPr>
              <w:pStyle w:val="paragraph"/>
              <w:spacing w:before="0" w:beforeAutospacing="0" w:after="0" w:afterAutospacing="0"/>
              <w:ind w:left="149"/>
              <w:jc w:val="center"/>
              <w:textAlignment w:val="baseline"/>
              <w:rPr>
                <w:color w:val="000000"/>
                <w:sz w:val="22"/>
                <w:szCs w:val="22"/>
              </w:rPr>
            </w:pPr>
            <w:r>
              <w:rPr>
                <w:color w:val="000000"/>
                <w:sz w:val="22"/>
                <w:szCs w:val="22"/>
              </w:rPr>
              <w:t>10</w:t>
            </w:r>
            <w:r w:rsidRPr="005F5AF0">
              <w:rPr>
                <w:color w:val="000000"/>
                <w:sz w:val="22"/>
                <w:szCs w:val="22"/>
              </w:rPr>
              <w:t xml:space="preserve"> pkt</w:t>
            </w:r>
          </w:p>
        </w:tc>
      </w:tr>
      <w:tr w:rsidR="006C4CD4" w:rsidRPr="005F5AF0" w14:paraId="480A6013" w14:textId="77777777" w:rsidTr="005B1A7A">
        <w:tc>
          <w:tcPr>
            <w:tcW w:w="800" w:type="dxa"/>
            <w:vAlign w:val="center"/>
          </w:tcPr>
          <w:p w14:paraId="2C2D01D4" w14:textId="77777777" w:rsidR="006C4CD4" w:rsidRPr="005F5AF0" w:rsidRDefault="006C4CD4" w:rsidP="005B1A7A">
            <w:pPr>
              <w:pStyle w:val="paragraph"/>
              <w:spacing w:before="0" w:beforeAutospacing="0" w:after="0" w:afterAutospacing="0"/>
              <w:ind w:left="36"/>
              <w:jc w:val="center"/>
              <w:textAlignment w:val="baseline"/>
              <w:rPr>
                <w:color w:val="000000"/>
                <w:sz w:val="22"/>
                <w:szCs w:val="22"/>
              </w:rPr>
            </w:pPr>
            <w:r>
              <w:rPr>
                <w:color w:val="000000"/>
                <w:sz w:val="22"/>
                <w:szCs w:val="22"/>
              </w:rPr>
              <w:t>4.</w:t>
            </w:r>
          </w:p>
        </w:tc>
        <w:tc>
          <w:tcPr>
            <w:tcW w:w="3101" w:type="dxa"/>
          </w:tcPr>
          <w:p w14:paraId="55ABF662" w14:textId="77777777" w:rsidR="006C4CD4" w:rsidRDefault="006C4CD4" w:rsidP="005B1A7A">
            <w:pPr>
              <w:pStyle w:val="paragraph"/>
              <w:spacing w:before="0" w:beforeAutospacing="0" w:after="0" w:afterAutospacing="0"/>
              <w:ind w:left="83"/>
              <w:jc w:val="both"/>
              <w:textAlignment w:val="baseline"/>
              <w:rPr>
                <w:color w:val="000000"/>
                <w:sz w:val="22"/>
                <w:szCs w:val="22"/>
              </w:rPr>
            </w:pPr>
            <w:r>
              <w:rPr>
                <w:color w:val="000000"/>
                <w:sz w:val="22"/>
                <w:szCs w:val="22"/>
              </w:rPr>
              <w:t>Rękojmia na roboty budowlane</w:t>
            </w:r>
          </w:p>
        </w:tc>
        <w:tc>
          <w:tcPr>
            <w:tcW w:w="1202" w:type="dxa"/>
            <w:vAlign w:val="center"/>
          </w:tcPr>
          <w:p w14:paraId="4117FBAC" w14:textId="77777777" w:rsidR="006C4CD4" w:rsidRDefault="006C4CD4" w:rsidP="005B1A7A">
            <w:pPr>
              <w:pStyle w:val="paragraph"/>
              <w:spacing w:before="0" w:beforeAutospacing="0" w:after="0" w:afterAutospacing="0" w:line="360" w:lineRule="auto"/>
              <w:jc w:val="center"/>
              <w:textAlignment w:val="baseline"/>
              <w:rPr>
                <w:color w:val="000000"/>
                <w:sz w:val="22"/>
                <w:szCs w:val="22"/>
              </w:rPr>
            </w:pPr>
            <w:r>
              <w:rPr>
                <w:color w:val="000000"/>
                <w:sz w:val="22"/>
                <w:szCs w:val="22"/>
              </w:rPr>
              <w:t>10%</w:t>
            </w:r>
          </w:p>
        </w:tc>
        <w:tc>
          <w:tcPr>
            <w:tcW w:w="1417" w:type="dxa"/>
            <w:vAlign w:val="center"/>
          </w:tcPr>
          <w:p w14:paraId="501EC8CE" w14:textId="77777777" w:rsidR="006C4CD4" w:rsidRDefault="006C4CD4" w:rsidP="005B1A7A">
            <w:pPr>
              <w:pStyle w:val="paragraph"/>
              <w:spacing w:before="0" w:beforeAutospacing="0" w:after="0" w:afterAutospacing="0"/>
              <w:ind w:left="149"/>
              <w:jc w:val="center"/>
              <w:textAlignment w:val="baseline"/>
              <w:rPr>
                <w:color w:val="000000"/>
                <w:sz w:val="22"/>
                <w:szCs w:val="22"/>
              </w:rPr>
            </w:pPr>
            <w:r>
              <w:rPr>
                <w:color w:val="000000"/>
                <w:sz w:val="22"/>
                <w:szCs w:val="22"/>
              </w:rPr>
              <w:t>10 pkt</w:t>
            </w:r>
          </w:p>
        </w:tc>
      </w:tr>
    </w:tbl>
    <w:p w14:paraId="51149F8E" w14:textId="77777777" w:rsidR="006C4CD4" w:rsidRDefault="006C4CD4" w:rsidP="006C4CD4">
      <w:pPr>
        <w:pBdr>
          <w:top w:val="nil"/>
          <w:left w:val="nil"/>
          <w:bottom w:val="nil"/>
          <w:right w:val="nil"/>
          <w:between w:val="nil"/>
        </w:pBdr>
        <w:spacing w:after="0" w:line="240" w:lineRule="auto"/>
        <w:ind w:left="1418"/>
        <w:rPr>
          <w:b/>
          <w:sz w:val="24"/>
          <w:szCs w:val="24"/>
        </w:rPr>
      </w:pPr>
    </w:p>
    <w:p w14:paraId="1F39DE95" w14:textId="77777777" w:rsidR="006C4CD4" w:rsidRPr="00E35D50" w:rsidRDefault="006C4CD4" w:rsidP="00C67264">
      <w:pPr>
        <w:numPr>
          <w:ilvl w:val="0"/>
          <w:numId w:val="47"/>
        </w:numPr>
        <w:pBdr>
          <w:top w:val="nil"/>
          <w:left w:val="nil"/>
          <w:bottom w:val="nil"/>
          <w:right w:val="nil"/>
          <w:between w:val="nil"/>
        </w:pBdr>
        <w:spacing w:after="0" w:line="240" w:lineRule="auto"/>
        <w:ind w:left="993"/>
        <w:jc w:val="left"/>
        <w:rPr>
          <w:b/>
        </w:rPr>
      </w:pPr>
      <w:r w:rsidRPr="00E35D50">
        <w:rPr>
          <w:b/>
        </w:rPr>
        <w:t>CENA</w:t>
      </w:r>
    </w:p>
    <w:p w14:paraId="0A1CC55C" w14:textId="77777777" w:rsidR="006C4CD4" w:rsidRPr="00E32E74" w:rsidRDefault="006C4CD4" w:rsidP="006C4CD4">
      <w:pPr>
        <w:ind w:left="2127"/>
        <w:rPr>
          <w:b/>
        </w:rPr>
      </w:pPr>
    </w:p>
    <w:p w14:paraId="0CCC1BFD" w14:textId="77777777" w:rsidR="006C4CD4" w:rsidRPr="00232F67" w:rsidRDefault="006C4CD4" w:rsidP="006C4CD4">
      <w:pPr>
        <w:ind w:left="2127"/>
        <w:rPr>
          <w:sz w:val="24"/>
          <w:szCs w:val="24"/>
        </w:rPr>
      </w:pPr>
      <w:r w:rsidRPr="00232F67">
        <w:rPr>
          <w:sz w:val="24"/>
          <w:szCs w:val="24"/>
        </w:rPr>
        <w:t>Zasady oceny ofert w kryterium cena:</w:t>
      </w:r>
    </w:p>
    <w:p w14:paraId="0D5A69EB" w14:textId="77777777" w:rsidR="006C4CD4" w:rsidRPr="00232F67" w:rsidRDefault="006C4CD4" w:rsidP="006C4CD4">
      <w:pPr>
        <w:ind w:left="2127"/>
        <w:rPr>
          <w:sz w:val="24"/>
          <w:szCs w:val="24"/>
        </w:rPr>
      </w:pPr>
    </w:p>
    <w:p w14:paraId="609E07E7" w14:textId="77777777" w:rsidR="006C4CD4" w:rsidRPr="001C60C3" w:rsidRDefault="006C4CD4" w:rsidP="006C4CD4">
      <w:pPr>
        <w:spacing w:after="96" w:line="259" w:lineRule="auto"/>
        <w:ind w:left="857" w:firstLine="0"/>
        <w:jc w:val="left"/>
        <w:rPr>
          <w:sz w:val="24"/>
          <w:szCs w:val="24"/>
        </w:rPr>
      </w:pPr>
      <w:r w:rsidRPr="001C60C3">
        <w:rPr>
          <w:sz w:val="24"/>
          <w:szCs w:val="24"/>
        </w:rPr>
        <w:t xml:space="preserve">                  C min. </w:t>
      </w:r>
    </w:p>
    <w:p w14:paraId="29A21737" w14:textId="77777777" w:rsidR="006C4CD4" w:rsidRPr="001C60C3" w:rsidRDefault="006C4CD4" w:rsidP="006C4CD4">
      <w:pPr>
        <w:spacing w:after="108"/>
        <w:ind w:left="867" w:right="311"/>
        <w:rPr>
          <w:sz w:val="24"/>
          <w:szCs w:val="24"/>
        </w:rPr>
      </w:pPr>
      <w:r w:rsidRPr="001C60C3">
        <w:rPr>
          <w:sz w:val="24"/>
          <w:szCs w:val="24"/>
        </w:rPr>
        <w:t xml:space="preserve">        C=  ----------------  x </w:t>
      </w:r>
      <w:r>
        <w:rPr>
          <w:sz w:val="24"/>
          <w:szCs w:val="24"/>
        </w:rPr>
        <w:t>5</w:t>
      </w:r>
      <w:r w:rsidRPr="001C60C3">
        <w:rPr>
          <w:sz w:val="24"/>
          <w:szCs w:val="24"/>
        </w:rPr>
        <w:t xml:space="preserve">0 %   x 100                          gdzie: 1 % - 1 punkt </w:t>
      </w:r>
    </w:p>
    <w:p w14:paraId="4A615AD8" w14:textId="41C4BCCD" w:rsidR="006C4CD4" w:rsidRPr="001C60C3" w:rsidRDefault="00B96AFE" w:rsidP="006C4CD4">
      <w:pPr>
        <w:spacing w:after="58" w:line="351" w:lineRule="auto"/>
        <w:ind w:left="867" w:right="6384"/>
        <w:rPr>
          <w:sz w:val="24"/>
          <w:szCs w:val="24"/>
        </w:rPr>
      </w:pPr>
      <w:r>
        <w:rPr>
          <w:sz w:val="24"/>
          <w:szCs w:val="24"/>
        </w:rPr>
        <w:t xml:space="preserve">                    C</w:t>
      </w:r>
      <w:r w:rsidR="006C4CD4" w:rsidRPr="001C60C3">
        <w:rPr>
          <w:sz w:val="24"/>
          <w:szCs w:val="24"/>
        </w:rPr>
        <w:t xml:space="preserve">o          gdzie: </w:t>
      </w:r>
    </w:p>
    <w:p w14:paraId="13E6DD59" w14:textId="77777777" w:rsidR="006C4CD4" w:rsidRPr="001C60C3" w:rsidRDefault="006C4CD4" w:rsidP="006C4CD4">
      <w:pPr>
        <w:tabs>
          <w:tab w:val="center" w:pos="1205"/>
          <w:tab w:val="center" w:pos="2872"/>
        </w:tabs>
        <w:spacing w:after="122" w:line="259" w:lineRule="auto"/>
        <w:ind w:left="7" w:firstLine="0"/>
        <w:jc w:val="left"/>
        <w:rPr>
          <w:sz w:val="24"/>
          <w:szCs w:val="24"/>
        </w:rPr>
      </w:pPr>
      <w:r w:rsidRPr="001C60C3">
        <w:rPr>
          <w:sz w:val="24"/>
          <w:szCs w:val="24"/>
        </w:rPr>
        <w:tab/>
        <w:t xml:space="preserve">C </w:t>
      </w:r>
      <w:r w:rsidRPr="001C60C3">
        <w:rPr>
          <w:sz w:val="24"/>
          <w:szCs w:val="24"/>
        </w:rPr>
        <w:tab/>
        <w:t xml:space="preserve">- ilość punktów oferty ocenianej </w:t>
      </w:r>
    </w:p>
    <w:p w14:paraId="1AC660BF" w14:textId="77777777" w:rsidR="006C4CD4" w:rsidRPr="001C60C3" w:rsidRDefault="006C4CD4" w:rsidP="006C4CD4">
      <w:pPr>
        <w:spacing w:after="85" w:line="259" w:lineRule="auto"/>
        <w:ind w:left="1147" w:right="1737"/>
        <w:jc w:val="left"/>
        <w:rPr>
          <w:sz w:val="24"/>
          <w:szCs w:val="24"/>
        </w:rPr>
      </w:pPr>
      <w:r w:rsidRPr="001C60C3">
        <w:rPr>
          <w:sz w:val="24"/>
          <w:szCs w:val="24"/>
        </w:rPr>
        <w:t xml:space="preserve">C min. - cena minimalna spośród wszystkich ofert niepodlegających odrzuceniu </w:t>
      </w:r>
    </w:p>
    <w:p w14:paraId="477A48D1" w14:textId="15F6AA98" w:rsidR="006C4CD4" w:rsidRPr="001C60C3" w:rsidRDefault="00B96AFE" w:rsidP="006C4CD4">
      <w:pPr>
        <w:tabs>
          <w:tab w:val="center" w:pos="1258"/>
          <w:tab w:val="center" w:pos="2529"/>
        </w:tabs>
        <w:spacing w:after="122" w:line="259" w:lineRule="auto"/>
        <w:ind w:left="7" w:firstLine="0"/>
        <w:jc w:val="left"/>
        <w:rPr>
          <w:sz w:val="24"/>
          <w:szCs w:val="24"/>
        </w:rPr>
      </w:pPr>
      <w:r>
        <w:rPr>
          <w:sz w:val="24"/>
          <w:szCs w:val="24"/>
        </w:rPr>
        <w:tab/>
        <w:t>C</w:t>
      </w:r>
      <w:r w:rsidR="006C4CD4" w:rsidRPr="001C60C3">
        <w:rPr>
          <w:sz w:val="24"/>
          <w:szCs w:val="24"/>
        </w:rPr>
        <w:t xml:space="preserve">o </w:t>
      </w:r>
      <w:r w:rsidR="006C4CD4" w:rsidRPr="001C60C3">
        <w:rPr>
          <w:sz w:val="24"/>
          <w:szCs w:val="24"/>
        </w:rPr>
        <w:tab/>
        <w:t xml:space="preserve">- cena oferty ocenianej </w:t>
      </w:r>
    </w:p>
    <w:p w14:paraId="39485411" w14:textId="77777777" w:rsidR="006C4CD4" w:rsidRDefault="006C4CD4" w:rsidP="006C4CD4">
      <w:r w:rsidRPr="001C60C3">
        <w:rPr>
          <w:sz w:val="24"/>
          <w:szCs w:val="24"/>
        </w:rPr>
        <w:t xml:space="preserve">Maksymalnie w tym kryterium można otrzymać </w:t>
      </w:r>
      <w:r>
        <w:rPr>
          <w:sz w:val="24"/>
          <w:szCs w:val="24"/>
        </w:rPr>
        <w:t>5</w:t>
      </w:r>
      <w:r w:rsidRPr="001C60C3">
        <w:rPr>
          <w:sz w:val="24"/>
          <w:szCs w:val="24"/>
        </w:rPr>
        <w:t>0,00 punktów</w:t>
      </w:r>
    </w:p>
    <w:p w14:paraId="6C2DE82D" w14:textId="67610549" w:rsidR="00127515" w:rsidRPr="00232F67" w:rsidRDefault="00127515" w:rsidP="006C4CD4">
      <w:pPr>
        <w:pBdr>
          <w:top w:val="nil"/>
          <w:left w:val="nil"/>
          <w:bottom w:val="nil"/>
          <w:right w:val="nil"/>
          <w:between w:val="nil"/>
        </w:pBdr>
        <w:spacing w:after="0" w:line="240" w:lineRule="auto"/>
        <w:ind w:left="284"/>
        <w:rPr>
          <w:sz w:val="24"/>
          <w:szCs w:val="24"/>
        </w:rPr>
      </w:pPr>
    </w:p>
    <w:p w14:paraId="38310547" w14:textId="77777777" w:rsidR="00127515" w:rsidRPr="00E32E74" w:rsidRDefault="00127515" w:rsidP="00E32E74">
      <w:pPr>
        <w:ind w:left="2127"/>
      </w:pPr>
    </w:p>
    <w:p w14:paraId="4BA4433E" w14:textId="77777777" w:rsidR="00127515" w:rsidRPr="00232F67" w:rsidRDefault="00127515" w:rsidP="00C67264">
      <w:pPr>
        <w:pStyle w:val="Akapitzlist"/>
        <w:numPr>
          <w:ilvl w:val="0"/>
          <w:numId w:val="47"/>
        </w:numPr>
        <w:spacing w:after="160" w:line="259" w:lineRule="auto"/>
        <w:ind w:left="851" w:hanging="284"/>
        <w:rPr>
          <w:caps/>
          <w:color w:val="auto"/>
        </w:rPr>
      </w:pPr>
      <w:r w:rsidRPr="00232F67">
        <w:rPr>
          <w:caps/>
        </w:rPr>
        <w:lastRenderedPageBreak/>
        <w:t>„</w:t>
      </w:r>
      <w:r w:rsidRPr="00232F67">
        <w:rPr>
          <w:b/>
          <w:bCs/>
          <w:caps/>
        </w:rPr>
        <w:t>Aplikacja 3d wykonana 3 wybranych chat (zagród) planowanych do realizacji w Osadzie Średniowiecznej</w:t>
      </w:r>
      <w:r w:rsidRPr="00232F67">
        <w:rPr>
          <w:caps/>
        </w:rPr>
        <w:t xml:space="preserve">” </w:t>
      </w:r>
      <w:r w:rsidRPr="00232F67">
        <w:rPr>
          <w:b/>
          <w:caps/>
        </w:rPr>
        <w:t>0-30 pkt.</w:t>
      </w:r>
    </w:p>
    <w:p w14:paraId="62F304B0" w14:textId="4BDB823E" w:rsidR="00127515" w:rsidRPr="00232F67" w:rsidRDefault="00127515" w:rsidP="0015064E">
      <w:pPr>
        <w:ind w:left="851"/>
        <w:rPr>
          <w:bCs/>
          <w:sz w:val="24"/>
          <w:szCs w:val="24"/>
        </w:rPr>
      </w:pPr>
      <w:r w:rsidRPr="00232F67">
        <w:rPr>
          <w:sz w:val="24"/>
          <w:szCs w:val="24"/>
        </w:rPr>
        <w:t>Zasady oceny ofert w kryterium „</w:t>
      </w:r>
      <w:r w:rsidRPr="00232F67">
        <w:rPr>
          <w:b/>
          <w:bCs/>
          <w:sz w:val="24"/>
          <w:szCs w:val="24"/>
        </w:rPr>
        <w:t xml:space="preserve">Aplikacja 3d wykonana 3 wybranych chat </w:t>
      </w:r>
      <w:r w:rsidRPr="00232F67">
        <w:rPr>
          <w:bCs/>
          <w:sz w:val="24"/>
          <w:szCs w:val="24"/>
        </w:rPr>
        <w:t>(zagród) planowanych do realiz</w:t>
      </w:r>
      <w:r w:rsidR="00232F67">
        <w:rPr>
          <w:bCs/>
          <w:sz w:val="24"/>
          <w:szCs w:val="24"/>
        </w:rPr>
        <w:t>acji w Osadzie Średniowiecznej”</w:t>
      </w:r>
      <w:r w:rsidRPr="00232F67">
        <w:rPr>
          <w:bCs/>
          <w:sz w:val="24"/>
          <w:szCs w:val="24"/>
        </w:rPr>
        <w:t>:</w:t>
      </w:r>
    </w:p>
    <w:p w14:paraId="2007B605" w14:textId="4FBA7714" w:rsidR="00127515" w:rsidRPr="00232F67" w:rsidRDefault="00127515" w:rsidP="0015064E">
      <w:pPr>
        <w:ind w:left="851"/>
        <w:rPr>
          <w:bCs/>
          <w:sz w:val="24"/>
          <w:szCs w:val="24"/>
        </w:rPr>
      </w:pPr>
      <w:r w:rsidRPr="00232F67">
        <w:rPr>
          <w:bCs/>
          <w:sz w:val="24"/>
          <w:szCs w:val="24"/>
        </w:rPr>
        <w:t xml:space="preserve">Zamawiający przyzna punktację na podstawie złożonej próbki – próbkę wykonawca składa wraz z ofertą w </w:t>
      </w:r>
      <w:r w:rsidR="001A2BA1" w:rsidRPr="00232F67">
        <w:rPr>
          <w:bCs/>
          <w:sz w:val="24"/>
          <w:szCs w:val="24"/>
        </w:rPr>
        <w:t>wersji elektronicznej.</w:t>
      </w:r>
    </w:p>
    <w:p w14:paraId="62DEAEBD" w14:textId="04AC64B9" w:rsidR="00127515" w:rsidRPr="00232F67" w:rsidRDefault="00127515" w:rsidP="0015064E">
      <w:pPr>
        <w:ind w:left="851"/>
        <w:rPr>
          <w:bCs/>
          <w:sz w:val="24"/>
          <w:szCs w:val="24"/>
        </w:rPr>
      </w:pPr>
      <w:r w:rsidRPr="00391236">
        <w:rPr>
          <w:bCs/>
          <w:color w:val="auto"/>
          <w:sz w:val="24"/>
          <w:szCs w:val="24"/>
        </w:rPr>
        <w:t>W ramach opracowania próbki w</w:t>
      </w:r>
      <w:r w:rsidR="00547F29" w:rsidRPr="00391236">
        <w:rPr>
          <w:bCs/>
          <w:color w:val="auto"/>
          <w:sz w:val="24"/>
          <w:szCs w:val="24"/>
        </w:rPr>
        <w:t>ykonawca przygotuje aplikację 3D</w:t>
      </w:r>
      <w:r w:rsidR="00D8434A" w:rsidRPr="00391236">
        <w:rPr>
          <w:bCs/>
          <w:color w:val="auto"/>
          <w:sz w:val="24"/>
          <w:szCs w:val="24"/>
        </w:rPr>
        <w:t xml:space="preserve"> wykonaną</w:t>
      </w:r>
      <w:r w:rsidR="00547F29" w:rsidRPr="00391236">
        <w:rPr>
          <w:bCs/>
          <w:color w:val="auto"/>
          <w:sz w:val="24"/>
          <w:szCs w:val="24"/>
        </w:rPr>
        <w:t xml:space="preserve"> </w:t>
      </w:r>
      <w:r w:rsidR="00D8434A" w:rsidRPr="00391236">
        <w:rPr>
          <w:rFonts w:cstheme="minorHAnsi"/>
          <w:bCs/>
          <w:color w:val="auto"/>
        </w:rPr>
        <w:t xml:space="preserve">np. </w:t>
      </w:r>
      <w:r w:rsidR="00D8434A" w:rsidRPr="00391236">
        <w:rPr>
          <w:rFonts w:asciiTheme="minorHAnsi" w:hAnsiTheme="minorHAnsi" w:cstheme="minorHAnsi"/>
          <w:bCs/>
          <w:color w:val="auto"/>
        </w:rPr>
        <w:t>w technologii unity</w:t>
      </w:r>
      <w:r w:rsidR="00D8434A" w:rsidRPr="00391236">
        <w:rPr>
          <w:rFonts w:cstheme="minorHAnsi"/>
          <w:bCs/>
          <w:color w:val="auto"/>
        </w:rPr>
        <w:t xml:space="preserve">, </w:t>
      </w:r>
      <w:proofErr w:type="spellStart"/>
      <w:r w:rsidR="00D8434A" w:rsidRPr="00391236">
        <w:rPr>
          <w:rFonts w:cstheme="minorHAnsi"/>
          <w:bCs/>
          <w:color w:val="auto"/>
        </w:rPr>
        <w:t>u</w:t>
      </w:r>
      <w:r w:rsidR="00D8434A" w:rsidRPr="00391236">
        <w:rPr>
          <w:rFonts w:asciiTheme="minorHAnsi" w:hAnsiTheme="minorHAnsi" w:cstheme="minorHAnsi"/>
          <w:bCs/>
          <w:color w:val="auto"/>
        </w:rPr>
        <w:t>nreal</w:t>
      </w:r>
      <w:proofErr w:type="spellEnd"/>
      <w:r w:rsidR="00D8434A" w:rsidRPr="00391236">
        <w:rPr>
          <w:rFonts w:asciiTheme="minorHAnsi" w:hAnsiTheme="minorHAnsi" w:cstheme="minorHAnsi"/>
          <w:bCs/>
          <w:color w:val="auto"/>
        </w:rPr>
        <w:t xml:space="preserve">  itp.</w:t>
      </w:r>
      <w:r w:rsidR="00D8434A" w:rsidRPr="00391236">
        <w:rPr>
          <w:rFonts w:cstheme="minorHAnsi"/>
          <w:bCs/>
          <w:color w:val="auto"/>
        </w:rPr>
        <w:t xml:space="preserve"> </w:t>
      </w:r>
      <w:r w:rsidR="00D8434A" w:rsidRPr="00391236">
        <w:rPr>
          <w:rFonts w:asciiTheme="minorHAnsi" w:hAnsiTheme="minorHAnsi" w:cstheme="minorHAnsi"/>
          <w:bCs/>
          <w:color w:val="auto"/>
        </w:rPr>
        <w:t xml:space="preserve"> </w:t>
      </w:r>
      <w:r w:rsidRPr="00391236">
        <w:rPr>
          <w:bCs/>
          <w:color w:val="auto"/>
          <w:sz w:val="24"/>
          <w:szCs w:val="24"/>
        </w:rPr>
        <w:t xml:space="preserve">(odpalana w formie pliku wykonywalnego  exe) 3 wybranych </w:t>
      </w:r>
      <w:r w:rsidRPr="00232F67">
        <w:rPr>
          <w:bCs/>
          <w:sz w:val="24"/>
          <w:szCs w:val="24"/>
        </w:rPr>
        <w:t xml:space="preserve">chat (zagród) planowanych do realizacji w Osadzie Średniowiecznej. </w:t>
      </w:r>
    </w:p>
    <w:p w14:paraId="13E26919" w14:textId="77777777" w:rsidR="00127515" w:rsidRPr="00232F67" w:rsidRDefault="00127515" w:rsidP="0015064E">
      <w:pPr>
        <w:ind w:left="851"/>
        <w:rPr>
          <w:bCs/>
          <w:sz w:val="24"/>
          <w:szCs w:val="24"/>
        </w:rPr>
      </w:pPr>
      <w:r w:rsidRPr="00232F67">
        <w:rPr>
          <w:bCs/>
          <w:sz w:val="24"/>
          <w:szCs w:val="24"/>
        </w:rPr>
        <w:t xml:space="preserve">Aplikacja musi zostać opracowana jako </w:t>
      </w:r>
      <w:proofErr w:type="spellStart"/>
      <w:r w:rsidRPr="00232F67">
        <w:rPr>
          <w:bCs/>
          <w:sz w:val="24"/>
          <w:szCs w:val="24"/>
        </w:rPr>
        <w:t>render</w:t>
      </w:r>
      <w:proofErr w:type="spellEnd"/>
      <w:r w:rsidRPr="00232F67">
        <w:rPr>
          <w:bCs/>
          <w:sz w:val="24"/>
          <w:szCs w:val="24"/>
        </w:rPr>
        <w:t xml:space="preserve"> w przestrzeni 3D. Aplikacja powinna umożliwiać poruszanie się w trzech osiach X,Y,Z za pomocą klawiatury i myszy.</w:t>
      </w:r>
    </w:p>
    <w:p w14:paraId="6FE68ECA" w14:textId="77777777" w:rsidR="00127515" w:rsidRPr="00232F67" w:rsidRDefault="00127515" w:rsidP="0015064E">
      <w:pPr>
        <w:ind w:left="851"/>
        <w:rPr>
          <w:bCs/>
          <w:sz w:val="24"/>
          <w:szCs w:val="24"/>
        </w:rPr>
      </w:pPr>
      <w:r w:rsidRPr="00232F67">
        <w:rPr>
          <w:bCs/>
          <w:sz w:val="24"/>
          <w:szCs w:val="24"/>
        </w:rPr>
        <w:t>Wizualizacja musi być kompletna, tj. składać się z:</w:t>
      </w:r>
    </w:p>
    <w:p w14:paraId="7B00C9C0" w14:textId="5FA6182E" w:rsidR="00127515" w:rsidRPr="00232F67" w:rsidRDefault="00127515" w:rsidP="00C67264">
      <w:pPr>
        <w:numPr>
          <w:ilvl w:val="0"/>
          <w:numId w:val="46"/>
        </w:numPr>
        <w:pBdr>
          <w:top w:val="nil"/>
          <w:left w:val="nil"/>
          <w:bottom w:val="nil"/>
          <w:right w:val="nil"/>
          <w:between w:val="nil"/>
        </w:pBdr>
        <w:spacing w:after="0" w:line="240" w:lineRule="auto"/>
        <w:ind w:left="1276"/>
        <w:jc w:val="left"/>
        <w:rPr>
          <w:sz w:val="24"/>
          <w:szCs w:val="24"/>
        </w:rPr>
      </w:pPr>
      <w:r w:rsidRPr="00232F67">
        <w:rPr>
          <w:sz w:val="24"/>
          <w:szCs w:val="24"/>
        </w:rPr>
        <w:t>Co najmniej 2 chat, w tym jednej chaty plecionkowej i jednej chaty zrębowej.</w:t>
      </w:r>
      <w:r w:rsidR="00391236">
        <w:rPr>
          <w:sz w:val="24"/>
          <w:szCs w:val="24"/>
        </w:rPr>
        <w:t xml:space="preserve">  </w:t>
      </w:r>
    </w:p>
    <w:p w14:paraId="6848BA04" w14:textId="7C36DEA6" w:rsidR="00127515" w:rsidRPr="00232F67" w:rsidRDefault="00547F29" w:rsidP="0015064E">
      <w:pPr>
        <w:pBdr>
          <w:top w:val="nil"/>
          <w:left w:val="nil"/>
          <w:bottom w:val="nil"/>
          <w:right w:val="nil"/>
          <w:between w:val="nil"/>
        </w:pBdr>
        <w:spacing w:after="0" w:line="240" w:lineRule="auto"/>
        <w:ind w:left="1276" w:firstLine="0"/>
        <w:jc w:val="left"/>
        <w:rPr>
          <w:sz w:val="24"/>
          <w:szCs w:val="24"/>
        </w:rPr>
      </w:pPr>
      <w:r>
        <w:rPr>
          <w:sz w:val="24"/>
          <w:szCs w:val="24"/>
        </w:rPr>
        <w:t>a) d</w:t>
      </w:r>
      <w:r w:rsidR="00127515" w:rsidRPr="00232F67">
        <w:rPr>
          <w:sz w:val="24"/>
          <w:szCs w:val="24"/>
        </w:rPr>
        <w:t>la wizualizacji wnętrza chaty należy uwzględnić wyposażenie:</w:t>
      </w:r>
    </w:p>
    <w:p w14:paraId="4915219D" w14:textId="77777777" w:rsidR="00127515" w:rsidRPr="00232F67" w:rsidRDefault="00127515" w:rsidP="00C67264">
      <w:pPr>
        <w:numPr>
          <w:ilvl w:val="1"/>
          <w:numId w:val="48"/>
        </w:numPr>
        <w:pBdr>
          <w:top w:val="nil"/>
          <w:left w:val="nil"/>
          <w:bottom w:val="nil"/>
          <w:right w:val="nil"/>
          <w:between w:val="nil"/>
        </w:pBdr>
        <w:spacing w:after="0" w:line="240" w:lineRule="auto"/>
        <w:ind w:left="1560" w:hanging="12"/>
        <w:jc w:val="left"/>
        <w:rPr>
          <w:sz w:val="24"/>
          <w:szCs w:val="24"/>
        </w:rPr>
      </w:pPr>
      <w:r w:rsidRPr="00232F67">
        <w:rPr>
          <w:sz w:val="24"/>
          <w:szCs w:val="24"/>
        </w:rPr>
        <w:t>palenisko z zawieszonym kotłem nad paleniskiem,</w:t>
      </w:r>
    </w:p>
    <w:p w14:paraId="4AB76F08" w14:textId="77777777" w:rsidR="00127515" w:rsidRPr="00232F67" w:rsidRDefault="00127515" w:rsidP="00C67264">
      <w:pPr>
        <w:numPr>
          <w:ilvl w:val="1"/>
          <w:numId w:val="48"/>
        </w:numPr>
        <w:pBdr>
          <w:top w:val="nil"/>
          <w:left w:val="nil"/>
          <w:bottom w:val="nil"/>
          <w:right w:val="nil"/>
          <w:between w:val="nil"/>
        </w:pBdr>
        <w:spacing w:after="0" w:line="240" w:lineRule="auto"/>
        <w:ind w:left="1560" w:hanging="12"/>
        <w:jc w:val="left"/>
        <w:rPr>
          <w:sz w:val="24"/>
          <w:szCs w:val="24"/>
        </w:rPr>
      </w:pPr>
      <w:r w:rsidRPr="00232F67">
        <w:rPr>
          <w:sz w:val="24"/>
          <w:szCs w:val="24"/>
        </w:rPr>
        <w:t>skrzynia,</w:t>
      </w:r>
    </w:p>
    <w:p w14:paraId="7A2B6E6E" w14:textId="77777777" w:rsidR="00127515" w:rsidRPr="00232F67" w:rsidRDefault="00127515" w:rsidP="00C67264">
      <w:pPr>
        <w:numPr>
          <w:ilvl w:val="1"/>
          <w:numId w:val="48"/>
        </w:numPr>
        <w:pBdr>
          <w:top w:val="nil"/>
          <w:left w:val="nil"/>
          <w:bottom w:val="nil"/>
          <w:right w:val="nil"/>
          <w:between w:val="nil"/>
        </w:pBdr>
        <w:spacing w:after="0" w:line="240" w:lineRule="auto"/>
        <w:ind w:left="1560" w:hanging="12"/>
        <w:jc w:val="left"/>
        <w:rPr>
          <w:sz w:val="24"/>
          <w:szCs w:val="24"/>
        </w:rPr>
      </w:pPr>
      <w:r w:rsidRPr="00232F67">
        <w:rPr>
          <w:sz w:val="24"/>
          <w:szCs w:val="24"/>
        </w:rPr>
        <w:t>stół z garnkami i krzesiwem,</w:t>
      </w:r>
    </w:p>
    <w:p w14:paraId="6F385AB5" w14:textId="77777777" w:rsidR="00127515" w:rsidRPr="00232F67" w:rsidRDefault="00127515" w:rsidP="00C67264">
      <w:pPr>
        <w:numPr>
          <w:ilvl w:val="1"/>
          <w:numId w:val="48"/>
        </w:numPr>
        <w:pBdr>
          <w:top w:val="nil"/>
          <w:left w:val="nil"/>
          <w:bottom w:val="nil"/>
          <w:right w:val="nil"/>
          <w:between w:val="nil"/>
        </w:pBdr>
        <w:spacing w:after="0" w:line="240" w:lineRule="auto"/>
        <w:ind w:left="1560" w:hanging="12"/>
        <w:jc w:val="left"/>
        <w:rPr>
          <w:sz w:val="24"/>
          <w:szCs w:val="24"/>
        </w:rPr>
      </w:pPr>
      <w:r w:rsidRPr="00232F67">
        <w:rPr>
          <w:sz w:val="24"/>
          <w:szCs w:val="24"/>
        </w:rPr>
        <w:t>posłanie.</w:t>
      </w:r>
    </w:p>
    <w:p w14:paraId="5FFCCF8F" w14:textId="42311A25" w:rsidR="00127515" w:rsidRPr="00232F67" w:rsidRDefault="00547F29" w:rsidP="0015064E">
      <w:pPr>
        <w:pBdr>
          <w:top w:val="nil"/>
          <w:left w:val="nil"/>
          <w:bottom w:val="nil"/>
          <w:right w:val="nil"/>
          <w:between w:val="nil"/>
        </w:pBdr>
        <w:spacing w:after="0" w:line="240" w:lineRule="auto"/>
        <w:ind w:left="1276" w:firstLine="0"/>
        <w:jc w:val="left"/>
        <w:rPr>
          <w:sz w:val="24"/>
          <w:szCs w:val="24"/>
        </w:rPr>
      </w:pPr>
      <w:r>
        <w:rPr>
          <w:sz w:val="24"/>
          <w:szCs w:val="24"/>
        </w:rPr>
        <w:t>b) d</w:t>
      </w:r>
      <w:r w:rsidR="00127515" w:rsidRPr="00232F67">
        <w:rPr>
          <w:sz w:val="24"/>
          <w:szCs w:val="24"/>
        </w:rPr>
        <w:t>la wizualizacji zewnętrza chat należy uwzględnić:</w:t>
      </w:r>
    </w:p>
    <w:p w14:paraId="00B379E5" w14:textId="77777777" w:rsidR="00127515" w:rsidRPr="00232F67" w:rsidRDefault="00127515" w:rsidP="00C67264">
      <w:pPr>
        <w:numPr>
          <w:ilvl w:val="1"/>
          <w:numId w:val="48"/>
        </w:numPr>
        <w:pBdr>
          <w:top w:val="nil"/>
          <w:left w:val="nil"/>
          <w:bottom w:val="nil"/>
          <w:right w:val="nil"/>
          <w:between w:val="nil"/>
        </w:pBdr>
        <w:spacing w:after="0" w:line="240" w:lineRule="auto"/>
        <w:ind w:left="1560" w:hanging="12"/>
        <w:jc w:val="left"/>
        <w:rPr>
          <w:sz w:val="24"/>
          <w:szCs w:val="24"/>
        </w:rPr>
      </w:pPr>
      <w:r w:rsidRPr="00232F67">
        <w:rPr>
          <w:sz w:val="24"/>
          <w:szCs w:val="24"/>
        </w:rPr>
        <w:t>konstrukcję dachu,</w:t>
      </w:r>
    </w:p>
    <w:p w14:paraId="0057EA9C" w14:textId="77777777" w:rsidR="00127515" w:rsidRPr="00232F67" w:rsidRDefault="00127515" w:rsidP="00C67264">
      <w:pPr>
        <w:numPr>
          <w:ilvl w:val="1"/>
          <w:numId w:val="48"/>
        </w:numPr>
        <w:pBdr>
          <w:top w:val="nil"/>
          <w:left w:val="nil"/>
          <w:bottom w:val="nil"/>
          <w:right w:val="nil"/>
          <w:between w:val="nil"/>
        </w:pBdr>
        <w:spacing w:after="0" w:line="240" w:lineRule="auto"/>
        <w:ind w:left="1560" w:hanging="12"/>
        <w:jc w:val="left"/>
        <w:rPr>
          <w:sz w:val="24"/>
          <w:szCs w:val="24"/>
        </w:rPr>
      </w:pPr>
      <w:r w:rsidRPr="00232F67">
        <w:rPr>
          <w:sz w:val="24"/>
          <w:szCs w:val="24"/>
        </w:rPr>
        <w:t>konstrukcję ścian,</w:t>
      </w:r>
    </w:p>
    <w:p w14:paraId="47D020CA" w14:textId="77777777" w:rsidR="00127515" w:rsidRPr="00232F67" w:rsidRDefault="00127515" w:rsidP="00C67264">
      <w:pPr>
        <w:numPr>
          <w:ilvl w:val="1"/>
          <w:numId w:val="48"/>
        </w:numPr>
        <w:pBdr>
          <w:top w:val="nil"/>
          <w:left w:val="nil"/>
          <w:bottom w:val="nil"/>
          <w:right w:val="nil"/>
          <w:between w:val="nil"/>
        </w:pBdr>
        <w:spacing w:after="0" w:line="240" w:lineRule="auto"/>
        <w:ind w:left="1560" w:hanging="12"/>
        <w:jc w:val="left"/>
        <w:rPr>
          <w:sz w:val="24"/>
          <w:szCs w:val="24"/>
        </w:rPr>
      </w:pPr>
      <w:r w:rsidRPr="00232F67">
        <w:rPr>
          <w:sz w:val="24"/>
          <w:szCs w:val="24"/>
        </w:rPr>
        <w:t>drzwi i okna,</w:t>
      </w:r>
    </w:p>
    <w:p w14:paraId="1686BA9D" w14:textId="77777777" w:rsidR="00127515" w:rsidRPr="00232F67" w:rsidRDefault="00127515" w:rsidP="00C67264">
      <w:pPr>
        <w:numPr>
          <w:ilvl w:val="1"/>
          <w:numId w:val="48"/>
        </w:numPr>
        <w:pBdr>
          <w:top w:val="nil"/>
          <w:left w:val="nil"/>
          <w:bottom w:val="nil"/>
          <w:right w:val="nil"/>
          <w:between w:val="nil"/>
        </w:pBdr>
        <w:spacing w:after="0" w:line="240" w:lineRule="auto"/>
        <w:ind w:left="1560" w:hanging="12"/>
        <w:jc w:val="left"/>
        <w:rPr>
          <w:sz w:val="24"/>
          <w:szCs w:val="24"/>
        </w:rPr>
      </w:pPr>
      <w:r w:rsidRPr="00232F67">
        <w:rPr>
          <w:sz w:val="24"/>
          <w:szCs w:val="24"/>
        </w:rPr>
        <w:t>Ławę przed jedną z chat z siedzącym mieszkańcem osady,</w:t>
      </w:r>
    </w:p>
    <w:p w14:paraId="49B1E337" w14:textId="77777777" w:rsidR="00127515" w:rsidRPr="00232F67" w:rsidRDefault="00127515" w:rsidP="00C67264">
      <w:pPr>
        <w:numPr>
          <w:ilvl w:val="1"/>
          <w:numId w:val="48"/>
        </w:numPr>
        <w:pBdr>
          <w:top w:val="nil"/>
          <w:left w:val="nil"/>
          <w:bottom w:val="nil"/>
          <w:right w:val="nil"/>
          <w:between w:val="nil"/>
        </w:pBdr>
        <w:spacing w:after="0" w:line="240" w:lineRule="auto"/>
        <w:ind w:left="1560" w:hanging="12"/>
        <w:jc w:val="left"/>
        <w:rPr>
          <w:sz w:val="24"/>
          <w:szCs w:val="24"/>
        </w:rPr>
      </w:pPr>
      <w:r w:rsidRPr="00232F67">
        <w:rPr>
          <w:sz w:val="24"/>
          <w:szCs w:val="24"/>
        </w:rPr>
        <w:t>Oparte o chaty kołczan, łuk, tarczę i miecz.</w:t>
      </w:r>
    </w:p>
    <w:p w14:paraId="48668813" w14:textId="77777777" w:rsidR="00127515" w:rsidRPr="00232F67" w:rsidRDefault="00127515" w:rsidP="00C67264">
      <w:pPr>
        <w:numPr>
          <w:ilvl w:val="1"/>
          <w:numId w:val="48"/>
        </w:numPr>
        <w:pBdr>
          <w:top w:val="nil"/>
          <w:left w:val="nil"/>
          <w:bottom w:val="nil"/>
          <w:right w:val="nil"/>
          <w:between w:val="nil"/>
        </w:pBdr>
        <w:spacing w:after="0" w:line="240" w:lineRule="auto"/>
        <w:ind w:left="1560" w:hanging="12"/>
        <w:jc w:val="left"/>
        <w:rPr>
          <w:sz w:val="24"/>
          <w:szCs w:val="24"/>
        </w:rPr>
      </w:pPr>
      <w:r w:rsidRPr="00232F67">
        <w:rPr>
          <w:sz w:val="24"/>
          <w:szCs w:val="24"/>
        </w:rPr>
        <w:t>Statyczną wizualizację dymu z paleniska unoszącego się z chaty</w:t>
      </w:r>
    </w:p>
    <w:p w14:paraId="207F2B9A" w14:textId="77777777" w:rsidR="00127515" w:rsidRPr="00232F67" w:rsidRDefault="00127515" w:rsidP="00232F67">
      <w:pPr>
        <w:pBdr>
          <w:top w:val="nil"/>
          <w:left w:val="nil"/>
          <w:bottom w:val="nil"/>
          <w:right w:val="nil"/>
          <w:between w:val="nil"/>
        </w:pBdr>
        <w:spacing w:after="0" w:line="240" w:lineRule="auto"/>
        <w:ind w:left="1418"/>
        <w:rPr>
          <w:sz w:val="24"/>
          <w:szCs w:val="24"/>
        </w:rPr>
      </w:pPr>
    </w:p>
    <w:p w14:paraId="49B87F99" w14:textId="77777777" w:rsidR="00127515" w:rsidRPr="00232F67" w:rsidRDefault="00127515" w:rsidP="00C67264">
      <w:pPr>
        <w:numPr>
          <w:ilvl w:val="0"/>
          <w:numId w:val="46"/>
        </w:numPr>
        <w:pBdr>
          <w:top w:val="nil"/>
          <w:left w:val="nil"/>
          <w:bottom w:val="nil"/>
          <w:right w:val="nil"/>
          <w:between w:val="nil"/>
        </w:pBdr>
        <w:spacing w:after="0" w:line="240" w:lineRule="auto"/>
        <w:ind w:left="1276"/>
        <w:jc w:val="left"/>
        <w:rPr>
          <w:sz w:val="24"/>
          <w:szCs w:val="24"/>
        </w:rPr>
      </w:pPr>
      <w:r w:rsidRPr="00232F67">
        <w:rPr>
          <w:sz w:val="24"/>
          <w:szCs w:val="24"/>
        </w:rPr>
        <w:t>Co najmniej jednej zagrody dla zwierząt składającej się z wizualizacji:</w:t>
      </w:r>
    </w:p>
    <w:p w14:paraId="4603E374" w14:textId="576CD628" w:rsidR="00127515" w:rsidRPr="00232F67" w:rsidRDefault="00547F29" w:rsidP="0015064E">
      <w:pPr>
        <w:pBdr>
          <w:top w:val="nil"/>
          <w:left w:val="nil"/>
          <w:bottom w:val="nil"/>
          <w:right w:val="nil"/>
          <w:between w:val="nil"/>
        </w:pBdr>
        <w:spacing w:after="0" w:line="240" w:lineRule="auto"/>
        <w:ind w:left="1418" w:firstLine="0"/>
        <w:jc w:val="left"/>
        <w:rPr>
          <w:sz w:val="24"/>
          <w:szCs w:val="24"/>
        </w:rPr>
      </w:pPr>
      <w:r>
        <w:rPr>
          <w:sz w:val="24"/>
          <w:szCs w:val="24"/>
        </w:rPr>
        <w:t>a) ś</w:t>
      </w:r>
      <w:r w:rsidR="00127515" w:rsidRPr="00232F67">
        <w:rPr>
          <w:sz w:val="24"/>
          <w:szCs w:val="24"/>
        </w:rPr>
        <w:t>wini,</w:t>
      </w:r>
    </w:p>
    <w:p w14:paraId="1E39AEF0" w14:textId="6F328190" w:rsidR="00127515" w:rsidRPr="00232F67" w:rsidRDefault="00547F29" w:rsidP="0015064E">
      <w:pPr>
        <w:pBdr>
          <w:top w:val="nil"/>
          <w:left w:val="nil"/>
          <w:bottom w:val="nil"/>
          <w:right w:val="nil"/>
          <w:between w:val="nil"/>
        </w:pBdr>
        <w:spacing w:after="0" w:line="240" w:lineRule="auto"/>
        <w:ind w:left="1418" w:firstLine="0"/>
        <w:jc w:val="left"/>
        <w:rPr>
          <w:sz w:val="24"/>
          <w:szCs w:val="24"/>
        </w:rPr>
      </w:pPr>
      <w:r>
        <w:rPr>
          <w:sz w:val="24"/>
          <w:szCs w:val="24"/>
        </w:rPr>
        <w:t xml:space="preserve">b) </w:t>
      </w:r>
      <w:r w:rsidR="004D2603">
        <w:rPr>
          <w:sz w:val="24"/>
          <w:szCs w:val="24"/>
        </w:rPr>
        <w:t>k</w:t>
      </w:r>
      <w:r w:rsidR="00127515" w:rsidRPr="00232F67">
        <w:rPr>
          <w:sz w:val="24"/>
          <w:szCs w:val="24"/>
        </w:rPr>
        <w:t>ury,</w:t>
      </w:r>
    </w:p>
    <w:p w14:paraId="25F8DFD7" w14:textId="702D9F74" w:rsidR="00127515" w:rsidRPr="00232F67" w:rsidRDefault="00547F29" w:rsidP="0015064E">
      <w:pPr>
        <w:pBdr>
          <w:top w:val="nil"/>
          <w:left w:val="nil"/>
          <w:bottom w:val="nil"/>
          <w:right w:val="nil"/>
          <w:between w:val="nil"/>
        </w:pBdr>
        <w:spacing w:after="0" w:line="240" w:lineRule="auto"/>
        <w:ind w:left="1418" w:firstLine="0"/>
        <w:jc w:val="left"/>
        <w:rPr>
          <w:sz w:val="24"/>
          <w:szCs w:val="24"/>
        </w:rPr>
      </w:pPr>
      <w:r>
        <w:rPr>
          <w:sz w:val="24"/>
          <w:szCs w:val="24"/>
        </w:rPr>
        <w:t xml:space="preserve">c) </w:t>
      </w:r>
      <w:r w:rsidR="004D2603">
        <w:rPr>
          <w:sz w:val="24"/>
          <w:szCs w:val="24"/>
        </w:rPr>
        <w:t>k</w:t>
      </w:r>
      <w:r w:rsidR="00127515" w:rsidRPr="00232F67">
        <w:rPr>
          <w:sz w:val="24"/>
          <w:szCs w:val="24"/>
        </w:rPr>
        <w:t>onia.</w:t>
      </w:r>
    </w:p>
    <w:p w14:paraId="57B00CDA" w14:textId="77777777" w:rsidR="00127515" w:rsidRPr="00232F67" w:rsidRDefault="00127515" w:rsidP="00232F67">
      <w:pPr>
        <w:ind w:left="1418"/>
        <w:rPr>
          <w:sz w:val="24"/>
          <w:szCs w:val="24"/>
        </w:rPr>
      </w:pPr>
    </w:p>
    <w:p w14:paraId="17E9E78E" w14:textId="33069709" w:rsidR="00127515" w:rsidRPr="00232F67" w:rsidRDefault="00127515" w:rsidP="0015064E">
      <w:pPr>
        <w:ind w:left="851"/>
        <w:rPr>
          <w:sz w:val="24"/>
          <w:szCs w:val="24"/>
        </w:rPr>
      </w:pPr>
      <w:r w:rsidRPr="00232F67">
        <w:rPr>
          <w:sz w:val="24"/>
          <w:szCs w:val="24"/>
        </w:rPr>
        <w:t xml:space="preserve">Aplikacja musi zostać opracowana przy wykorzystaniu foto realistycznych tekstur </w:t>
      </w:r>
      <w:r w:rsidR="0015064E">
        <w:rPr>
          <w:sz w:val="24"/>
          <w:szCs w:val="24"/>
        </w:rPr>
        <w:br/>
      </w:r>
      <w:r w:rsidRPr="00232F67">
        <w:rPr>
          <w:sz w:val="24"/>
          <w:szCs w:val="24"/>
        </w:rPr>
        <w:t xml:space="preserve">w formacie PBR oraz modeli high </w:t>
      </w:r>
      <w:proofErr w:type="spellStart"/>
      <w:r w:rsidRPr="00232F67">
        <w:rPr>
          <w:sz w:val="24"/>
          <w:szCs w:val="24"/>
        </w:rPr>
        <w:t>poli</w:t>
      </w:r>
      <w:proofErr w:type="spellEnd"/>
      <w:r w:rsidRPr="00232F67">
        <w:rPr>
          <w:sz w:val="24"/>
          <w:szCs w:val="24"/>
        </w:rPr>
        <w:t xml:space="preserve">. </w:t>
      </w:r>
    </w:p>
    <w:p w14:paraId="0364FCB2" w14:textId="77777777" w:rsidR="00127515" w:rsidRPr="00232F67" w:rsidRDefault="00127515" w:rsidP="0015064E">
      <w:pPr>
        <w:ind w:left="851"/>
        <w:rPr>
          <w:sz w:val="24"/>
          <w:szCs w:val="24"/>
        </w:rPr>
      </w:pPr>
    </w:p>
    <w:p w14:paraId="543EDE6D" w14:textId="7DBAF626" w:rsidR="00127515" w:rsidRPr="00232F67" w:rsidRDefault="00127515" w:rsidP="0015064E">
      <w:pPr>
        <w:ind w:left="851"/>
        <w:rPr>
          <w:sz w:val="24"/>
          <w:szCs w:val="24"/>
        </w:rPr>
      </w:pPr>
      <w:r w:rsidRPr="00232F67">
        <w:rPr>
          <w:sz w:val="24"/>
          <w:szCs w:val="24"/>
        </w:rPr>
        <w:t xml:space="preserve">Ocenie </w:t>
      </w:r>
      <w:r w:rsidR="00E32E74" w:rsidRPr="00232F67">
        <w:rPr>
          <w:sz w:val="24"/>
          <w:szCs w:val="24"/>
        </w:rPr>
        <w:t xml:space="preserve">w tym kryterium </w:t>
      </w:r>
      <w:r w:rsidRPr="00232F67">
        <w:rPr>
          <w:sz w:val="24"/>
          <w:szCs w:val="24"/>
        </w:rPr>
        <w:t>podlegać będzie:</w:t>
      </w:r>
    </w:p>
    <w:p w14:paraId="6DC02C03" w14:textId="77777777" w:rsidR="00096848" w:rsidRDefault="00096848" w:rsidP="0015064E">
      <w:pPr>
        <w:pBdr>
          <w:top w:val="nil"/>
          <w:left w:val="nil"/>
          <w:bottom w:val="nil"/>
          <w:right w:val="nil"/>
          <w:between w:val="nil"/>
        </w:pBdr>
        <w:spacing w:after="0" w:line="240" w:lineRule="auto"/>
        <w:ind w:left="851" w:firstLine="0"/>
      </w:pPr>
    </w:p>
    <w:p w14:paraId="0AE7EA6C" w14:textId="2C7998DD" w:rsidR="00127515" w:rsidRPr="00225507" w:rsidRDefault="00127515" w:rsidP="0015064E">
      <w:pPr>
        <w:pBdr>
          <w:top w:val="nil"/>
          <w:left w:val="nil"/>
          <w:bottom w:val="nil"/>
          <w:right w:val="nil"/>
          <w:between w:val="nil"/>
        </w:pBdr>
        <w:spacing w:after="0" w:line="240" w:lineRule="auto"/>
        <w:ind w:left="851" w:firstLine="0"/>
        <w:rPr>
          <w:b/>
          <w:color w:val="auto"/>
          <w:sz w:val="24"/>
          <w:szCs w:val="24"/>
        </w:rPr>
      </w:pPr>
      <w:r w:rsidRPr="00225507">
        <w:rPr>
          <w:b/>
          <w:color w:val="auto"/>
          <w:sz w:val="24"/>
          <w:szCs w:val="24"/>
        </w:rPr>
        <w:t xml:space="preserve">Kompletność – czy dostarczona próbka zawiera wszystkie ww. wymagane </w:t>
      </w:r>
      <w:r w:rsidR="00121C5E" w:rsidRPr="00225507">
        <w:rPr>
          <w:b/>
          <w:color w:val="auto"/>
          <w:sz w:val="24"/>
          <w:szCs w:val="24"/>
        </w:rPr>
        <w:br/>
      </w:r>
      <w:r w:rsidRPr="00225507">
        <w:rPr>
          <w:b/>
          <w:color w:val="auto"/>
          <w:sz w:val="24"/>
          <w:szCs w:val="24"/>
        </w:rPr>
        <w:t>i prawidłowe elementy</w:t>
      </w:r>
      <w:r w:rsidR="002F28EA" w:rsidRPr="00225507">
        <w:rPr>
          <w:b/>
          <w:color w:val="auto"/>
          <w:sz w:val="24"/>
          <w:szCs w:val="24"/>
        </w:rPr>
        <w:t xml:space="preserve"> wskazane powyżej</w:t>
      </w:r>
      <w:r w:rsidR="00E011D2" w:rsidRPr="00225507">
        <w:rPr>
          <w:b/>
          <w:color w:val="auto"/>
          <w:sz w:val="24"/>
          <w:szCs w:val="24"/>
        </w:rPr>
        <w:t xml:space="preserve"> (dla jednej chaty części 1-2 oraz dla drugiej chaty min. część 1)</w:t>
      </w:r>
      <w:r w:rsidRPr="00225507">
        <w:rPr>
          <w:b/>
          <w:color w:val="auto"/>
          <w:sz w:val="24"/>
          <w:szCs w:val="24"/>
        </w:rPr>
        <w:t>. 0-10 pkt</w:t>
      </w:r>
    </w:p>
    <w:p w14:paraId="7E18D725" w14:textId="77777777" w:rsidR="00127515" w:rsidRPr="00232F67" w:rsidRDefault="00127515" w:rsidP="00232F67">
      <w:pPr>
        <w:pBdr>
          <w:top w:val="nil"/>
          <w:left w:val="nil"/>
          <w:bottom w:val="nil"/>
          <w:right w:val="nil"/>
          <w:between w:val="nil"/>
        </w:pBdr>
        <w:spacing w:after="0"/>
        <w:ind w:left="1418" w:firstLine="0"/>
        <w:rPr>
          <w:sz w:val="24"/>
          <w:szCs w:val="24"/>
        </w:rPr>
      </w:pPr>
    </w:p>
    <w:p w14:paraId="1A02A333" w14:textId="49933456" w:rsidR="00127515" w:rsidRPr="00232F67" w:rsidRDefault="00232F67" w:rsidP="00232F67">
      <w:pPr>
        <w:pBdr>
          <w:top w:val="nil"/>
          <w:left w:val="nil"/>
          <w:bottom w:val="nil"/>
          <w:right w:val="nil"/>
          <w:between w:val="nil"/>
        </w:pBdr>
        <w:spacing w:after="0" w:line="240" w:lineRule="auto"/>
        <w:ind w:left="1985" w:hanging="709"/>
        <w:jc w:val="left"/>
        <w:rPr>
          <w:sz w:val="24"/>
          <w:szCs w:val="24"/>
        </w:rPr>
      </w:pPr>
      <w:r>
        <w:rPr>
          <w:sz w:val="24"/>
          <w:szCs w:val="24"/>
        </w:rPr>
        <w:t>0 pkt</w:t>
      </w:r>
      <w:r w:rsidR="00127515" w:rsidRPr="00232F67">
        <w:rPr>
          <w:sz w:val="24"/>
          <w:szCs w:val="24"/>
        </w:rPr>
        <w:t xml:space="preserve"> - Próbka nie zawiera żadnego wymaganego i prawidłowego elementu.</w:t>
      </w:r>
    </w:p>
    <w:p w14:paraId="723B9FA2" w14:textId="1AAF70BD" w:rsidR="00127515" w:rsidRPr="00232F67" w:rsidRDefault="00232F67" w:rsidP="00232F67">
      <w:pPr>
        <w:pBdr>
          <w:top w:val="nil"/>
          <w:left w:val="nil"/>
          <w:bottom w:val="nil"/>
          <w:right w:val="nil"/>
          <w:between w:val="nil"/>
        </w:pBdr>
        <w:spacing w:after="0" w:line="240" w:lineRule="auto"/>
        <w:ind w:left="1985" w:hanging="709"/>
        <w:jc w:val="left"/>
        <w:rPr>
          <w:sz w:val="24"/>
          <w:szCs w:val="24"/>
        </w:rPr>
      </w:pPr>
      <w:r>
        <w:rPr>
          <w:sz w:val="24"/>
          <w:szCs w:val="24"/>
        </w:rPr>
        <w:t>5 pkt</w:t>
      </w:r>
      <w:r w:rsidR="00127515" w:rsidRPr="00232F67">
        <w:rPr>
          <w:sz w:val="24"/>
          <w:szCs w:val="24"/>
        </w:rPr>
        <w:t xml:space="preserve"> - Próbka zawiera min. 5 wymagane i prawidłowe elementy dla każdej z chat</w:t>
      </w:r>
    </w:p>
    <w:p w14:paraId="74680E52" w14:textId="6880B3AB" w:rsidR="00127515" w:rsidRPr="00232F67" w:rsidRDefault="00232F67" w:rsidP="00232F67">
      <w:pPr>
        <w:pStyle w:val="Akapitzlist"/>
        <w:pBdr>
          <w:top w:val="nil"/>
          <w:left w:val="nil"/>
          <w:bottom w:val="nil"/>
          <w:right w:val="nil"/>
          <w:between w:val="nil"/>
        </w:pBdr>
        <w:spacing w:after="0" w:line="240" w:lineRule="auto"/>
        <w:ind w:left="1985" w:hanging="709"/>
        <w:jc w:val="left"/>
        <w:rPr>
          <w:sz w:val="24"/>
          <w:szCs w:val="24"/>
        </w:rPr>
      </w:pPr>
      <w:r>
        <w:rPr>
          <w:sz w:val="24"/>
          <w:szCs w:val="24"/>
        </w:rPr>
        <w:t>10 pkt</w:t>
      </w:r>
      <w:r w:rsidR="00127515" w:rsidRPr="00232F67">
        <w:rPr>
          <w:sz w:val="24"/>
          <w:szCs w:val="24"/>
        </w:rPr>
        <w:t xml:space="preserve"> - Próbka zawiera wszystkie wymagane i prawidłowe elementy dla każdej </w:t>
      </w:r>
      <w:r w:rsidR="00121C5E">
        <w:rPr>
          <w:sz w:val="24"/>
          <w:szCs w:val="24"/>
        </w:rPr>
        <w:br/>
      </w:r>
      <w:r w:rsidR="00127515" w:rsidRPr="00232F67">
        <w:rPr>
          <w:sz w:val="24"/>
          <w:szCs w:val="24"/>
        </w:rPr>
        <w:t>z chat</w:t>
      </w:r>
    </w:p>
    <w:p w14:paraId="56FA6563" w14:textId="77777777" w:rsidR="00127515" w:rsidRPr="00232F67" w:rsidRDefault="00127515" w:rsidP="00232F67">
      <w:pPr>
        <w:pBdr>
          <w:top w:val="nil"/>
          <w:left w:val="nil"/>
          <w:bottom w:val="nil"/>
          <w:right w:val="nil"/>
          <w:between w:val="nil"/>
        </w:pBdr>
        <w:spacing w:after="0"/>
        <w:ind w:left="1418" w:firstLine="0"/>
        <w:rPr>
          <w:sz w:val="24"/>
          <w:szCs w:val="24"/>
        </w:rPr>
      </w:pPr>
    </w:p>
    <w:p w14:paraId="5F105BB5" w14:textId="7F01E086" w:rsidR="00127515" w:rsidRPr="00225507" w:rsidRDefault="00127515" w:rsidP="0015064E">
      <w:pPr>
        <w:pBdr>
          <w:top w:val="nil"/>
          <w:left w:val="nil"/>
          <w:bottom w:val="nil"/>
          <w:right w:val="nil"/>
          <w:between w:val="nil"/>
        </w:pBdr>
        <w:spacing w:after="0" w:line="240" w:lineRule="auto"/>
        <w:ind w:left="851" w:firstLine="0"/>
        <w:rPr>
          <w:b/>
          <w:color w:val="auto"/>
          <w:sz w:val="24"/>
          <w:szCs w:val="24"/>
        </w:rPr>
      </w:pPr>
      <w:r w:rsidRPr="00225507">
        <w:rPr>
          <w:b/>
          <w:color w:val="auto"/>
          <w:sz w:val="24"/>
          <w:szCs w:val="24"/>
        </w:rPr>
        <w:lastRenderedPageBreak/>
        <w:t>Zgodność historyczna – czy elementy zwizualizowane w przedstawionej próbce są wykonane poprawnie dla danego okresu historycznego w Polsce</w:t>
      </w:r>
      <w:r w:rsidR="00E011D2" w:rsidRPr="00225507">
        <w:rPr>
          <w:b/>
          <w:color w:val="auto"/>
          <w:sz w:val="24"/>
          <w:szCs w:val="24"/>
        </w:rPr>
        <w:t xml:space="preserve"> na podstawie dostępnych materiałów historycznych i źródłowych</w:t>
      </w:r>
      <w:r w:rsidRPr="00225507">
        <w:rPr>
          <w:b/>
          <w:color w:val="auto"/>
          <w:sz w:val="24"/>
          <w:szCs w:val="24"/>
        </w:rPr>
        <w:t>. 0-10 pkt.</w:t>
      </w:r>
    </w:p>
    <w:p w14:paraId="119B194E" w14:textId="77777777" w:rsidR="00127515" w:rsidRPr="00232F67" w:rsidRDefault="00127515" w:rsidP="00E32E74">
      <w:pPr>
        <w:pBdr>
          <w:top w:val="nil"/>
          <w:left w:val="nil"/>
          <w:bottom w:val="nil"/>
          <w:right w:val="nil"/>
          <w:between w:val="nil"/>
        </w:pBdr>
        <w:spacing w:after="0"/>
        <w:ind w:left="2127"/>
        <w:rPr>
          <w:sz w:val="24"/>
          <w:szCs w:val="24"/>
        </w:rPr>
      </w:pPr>
    </w:p>
    <w:p w14:paraId="0626840E" w14:textId="77777777" w:rsidR="00127515" w:rsidRPr="00232F67" w:rsidRDefault="00127515" w:rsidP="00C67264">
      <w:pPr>
        <w:pStyle w:val="Akapitzlist"/>
        <w:numPr>
          <w:ilvl w:val="0"/>
          <w:numId w:val="51"/>
        </w:numPr>
        <w:spacing w:after="0" w:line="240" w:lineRule="auto"/>
        <w:ind w:left="1701" w:hanging="283"/>
        <w:rPr>
          <w:sz w:val="24"/>
          <w:szCs w:val="24"/>
        </w:rPr>
      </w:pPr>
      <w:r w:rsidRPr="00232F67">
        <w:rPr>
          <w:sz w:val="24"/>
          <w:szCs w:val="24"/>
        </w:rPr>
        <w:t>pkt. - Próbka jest niezgodna z prawdą historyczną,</w:t>
      </w:r>
    </w:p>
    <w:p w14:paraId="0EA4C1D7" w14:textId="77777777" w:rsidR="00127515" w:rsidRPr="00232F67" w:rsidRDefault="00127515" w:rsidP="00C67264">
      <w:pPr>
        <w:pStyle w:val="Akapitzlist"/>
        <w:numPr>
          <w:ilvl w:val="0"/>
          <w:numId w:val="50"/>
        </w:numPr>
        <w:spacing w:after="0" w:line="240" w:lineRule="auto"/>
        <w:ind w:left="1701" w:hanging="283"/>
        <w:rPr>
          <w:sz w:val="24"/>
          <w:szCs w:val="24"/>
        </w:rPr>
      </w:pPr>
      <w:r w:rsidRPr="00232F67">
        <w:rPr>
          <w:sz w:val="24"/>
          <w:szCs w:val="24"/>
        </w:rPr>
        <w:t>pkt. - Próbka zawiera niektóre wymagane i prawidłowe elementy</w:t>
      </w:r>
    </w:p>
    <w:p w14:paraId="61AD03C9" w14:textId="77777777" w:rsidR="00127515" w:rsidRPr="00232F67" w:rsidRDefault="00127515" w:rsidP="00C67264">
      <w:pPr>
        <w:pStyle w:val="Akapitzlist"/>
        <w:numPr>
          <w:ilvl w:val="0"/>
          <w:numId w:val="52"/>
        </w:numPr>
        <w:spacing w:after="0" w:line="240" w:lineRule="auto"/>
        <w:ind w:left="1701"/>
        <w:rPr>
          <w:sz w:val="24"/>
          <w:szCs w:val="24"/>
        </w:rPr>
      </w:pPr>
      <w:r w:rsidRPr="00232F67">
        <w:rPr>
          <w:sz w:val="24"/>
          <w:szCs w:val="24"/>
        </w:rPr>
        <w:t>pkt. - Próbka jest w całości zgodna z prawdą historyczną.</w:t>
      </w:r>
    </w:p>
    <w:p w14:paraId="45771614" w14:textId="77777777" w:rsidR="00127515" w:rsidRPr="00232F67" w:rsidRDefault="00127515" w:rsidP="00E32E74">
      <w:pPr>
        <w:ind w:left="2127"/>
        <w:rPr>
          <w:sz w:val="24"/>
          <w:szCs w:val="24"/>
        </w:rPr>
      </w:pPr>
    </w:p>
    <w:p w14:paraId="0496D1DD" w14:textId="5871774C" w:rsidR="00127515" w:rsidRPr="00225507" w:rsidRDefault="00127515" w:rsidP="0015064E">
      <w:pPr>
        <w:ind w:left="851"/>
        <w:rPr>
          <w:b/>
          <w:color w:val="auto"/>
          <w:sz w:val="24"/>
          <w:szCs w:val="24"/>
        </w:rPr>
      </w:pPr>
      <w:r w:rsidRPr="00225507">
        <w:rPr>
          <w:b/>
          <w:color w:val="auto"/>
          <w:sz w:val="24"/>
          <w:szCs w:val="24"/>
        </w:rPr>
        <w:t xml:space="preserve">Jakość wykonania – </w:t>
      </w:r>
      <w:r w:rsidR="00E011D2" w:rsidRPr="00225507">
        <w:rPr>
          <w:b/>
          <w:color w:val="auto"/>
          <w:sz w:val="24"/>
          <w:szCs w:val="24"/>
        </w:rPr>
        <w:t xml:space="preserve">ocenie podlegać będzie </w:t>
      </w:r>
      <w:r w:rsidRPr="00225507">
        <w:rPr>
          <w:b/>
          <w:color w:val="auto"/>
          <w:sz w:val="24"/>
          <w:szCs w:val="24"/>
        </w:rPr>
        <w:t>zastosowanie prawidłowych formatów tekstur, topologii obiektów 3D. 0-10 pkt.</w:t>
      </w:r>
    </w:p>
    <w:p w14:paraId="28FDC189" w14:textId="14B595EA" w:rsidR="00127515" w:rsidRPr="00225507" w:rsidRDefault="00127515" w:rsidP="00C67264">
      <w:pPr>
        <w:pStyle w:val="Akapitzlist"/>
        <w:numPr>
          <w:ilvl w:val="0"/>
          <w:numId w:val="54"/>
        </w:numPr>
        <w:spacing w:after="0" w:line="240" w:lineRule="auto"/>
        <w:ind w:left="1843"/>
        <w:rPr>
          <w:color w:val="auto"/>
          <w:sz w:val="24"/>
          <w:szCs w:val="24"/>
        </w:rPr>
      </w:pPr>
      <w:r w:rsidRPr="00225507">
        <w:rPr>
          <w:color w:val="auto"/>
          <w:sz w:val="24"/>
          <w:szCs w:val="24"/>
        </w:rPr>
        <w:t>pkt. - Nie zastosowano prawidłowych tekstur i topologii (prawidłowych tj. oddających autentyzm</w:t>
      </w:r>
      <w:r w:rsidR="0093729D" w:rsidRPr="00225507">
        <w:rPr>
          <w:color w:val="auto"/>
          <w:sz w:val="24"/>
          <w:szCs w:val="24"/>
        </w:rPr>
        <w:t xml:space="preserve"> i są zgodne z tematem projektu</w:t>
      </w:r>
      <w:r w:rsidRPr="00225507">
        <w:rPr>
          <w:color w:val="auto"/>
          <w:sz w:val="24"/>
          <w:szCs w:val="24"/>
        </w:rPr>
        <w:t>)</w:t>
      </w:r>
    </w:p>
    <w:p w14:paraId="29F66BBA" w14:textId="5045A286" w:rsidR="00127515" w:rsidRPr="00225507" w:rsidRDefault="00127515" w:rsidP="00C67264">
      <w:pPr>
        <w:pStyle w:val="Akapitzlist"/>
        <w:numPr>
          <w:ilvl w:val="1"/>
          <w:numId w:val="49"/>
        </w:numPr>
        <w:spacing w:after="0" w:line="240" w:lineRule="auto"/>
        <w:ind w:left="1843"/>
        <w:rPr>
          <w:color w:val="auto"/>
          <w:sz w:val="24"/>
          <w:szCs w:val="24"/>
        </w:rPr>
      </w:pPr>
      <w:r w:rsidRPr="00225507">
        <w:rPr>
          <w:color w:val="auto"/>
          <w:sz w:val="24"/>
          <w:szCs w:val="24"/>
        </w:rPr>
        <w:t>pkt. - Zastosowano częściowo prawidłowe tekstury i topologię (prawidłowych tj. oddających autentyzm</w:t>
      </w:r>
      <w:r w:rsidR="0093729D" w:rsidRPr="00225507">
        <w:rPr>
          <w:color w:val="auto"/>
          <w:sz w:val="24"/>
          <w:szCs w:val="24"/>
        </w:rPr>
        <w:t xml:space="preserve"> i są zgodne z tematem projektu</w:t>
      </w:r>
      <w:r w:rsidRPr="00225507">
        <w:rPr>
          <w:color w:val="auto"/>
          <w:sz w:val="24"/>
          <w:szCs w:val="24"/>
        </w:rPr>
        <w:t>)</w:t>
      </w:r>
    </w:p>
    <w:p w14:paraId="6D8F98EE" w14:textId="7D2CB499" w:rsidR="00127515" w:rsidRPr="00225507" w:rsidRDefault="00127515" w:rsidP="00C67264">
      <w:pPr>
        <w:pStyle w:val="Akapitzlist"/>
        <w:numPr>
          <w:ilvl w:val="0"/>
          <w:numId w:val="55"/>
        </w:numPr>
        <w:spacing w:after="0" w:line="240" w:lineRule="auto"/>
        <w:ind w:left="1843"/>
        <w:rPr>
          <w:color w:val="auto"/>
          <w:sz w:val="24"/>
          <w:szCs w:val="24"/>
        </w:rPr>
      </w:pPr>
      <w:r w:rsidRPr="00225507">
        <w:rPr>
          <w:color w:val="auto"/>
          <w:sz w:val="24"/>
          <w:szCs w:val="24"/>
        </w:rPr>
        <w:t>pkt. - Zastosowano dla każdego elementu w próbce prawidłowe tekstury i topologię (prawidłowych tj. oddających autentyzm</w:t>
      </w:r>
      <w:r w:rsidR="0093729D" w:rsidRPr="00225507">
        <w:rPr>
          <w:color w:val="auto"/>
          <w:sz w:val="24"/>
          <w:szCs w:val="24"/>
        </w:rPr>
        <w:t xml:space="preserve"> i są zgodne z tematem projektu</w:t>
      </w:r>
      <w:r w:rsidRPr="00225507">
        <w:rPr>
          <w:color w:val="auto"/>
          <w:sz w:val="24"/>
          <w:szCs w:val="24"/>
        </w:rPr>
        <w:t xml:space="preserve">) </w:t>
      </w:r>
    </w:p>
    <w:p w14:paraId="38EAE4E9" w14:textId="77777777" w:rsidR="00127515" w:rsidRPr="00232F67" w:rsidRDefault="00127515" w:rsidP="00E32E74">
      <w:pPr>
        <w:pStyle w:val="Akapitzlist"/>
        <w:spacing w:after="0" w:line="240" w:lineRule="auto"/>
        <w:ind w:left="2127" w:firstLine="0"/>
        <w:rPr>
          <w:sz w:val="24"/>
          <w:szCs w:val="24"/>
        </w:rPr>
      </w:pPr>
    </w:p>
    <w:p w14:paraId="0F01B806" w14:textId="77777777" w:rsidR="00127515" w:rsidRPr="00232F67" w:rsidRDefault="00127515" w:rsidP="00E32E74">
      <w:pPr>
        <w:ind w:left="2127"/>
        <w:rPr>
          <w:sz w:val="24"/>
          <w:szCs w:val="24"/>
        </w:rPr>
      </w:pPr>
    </w:p>
    <w:p w14:paraId="709A51AC" w14:textId="05789D45" w:rsidR="00B820DE" w:rsidRPr="00232F67" w:rsidRDefault="00B820DE" w:rsidP="00C67264">
      <w:pPr>
        <w:pStyle w:val="Akapitzlist"/>
        <w:numPr>
          <w:ilvl w:val="2"/>
          <w:numId w:val="53"/>
        </w:numPr>
        <w:pBdr>
          <w:top w:val="nil"/>
          <w:left w:val="nil"/>
          <w:bottom w:val="nil"/>
          <w:right w:val="nil"/>
          <w:between w:val="nil"/>
        </w:pBdr>
        <w:spacing w:after="0" w:line="240" w:lineRule="auto"/>
        <w:ind w:left="1276" w:hanging="743"/>
        <w:jc w:val="left"/>
        <w:rPr>
          <w:b/>
          <w:sz w:val="24"/>
          <w:szCs w:val="24"/>
        </w:rPr>
      </w:pPr>
      <w:r w:rsidRPr="00232F67">
        <w:rPr>
          <w:b/>
          <w:sz w:val="24"/>
          <w:szCs w:val="24"/>
        </w:rPr>
        <w:t>Wydłużona gwarancja</w:t>
      </w:r>
      <w:r w:rsidR="00121C5E">
        <w:rPr>
          <w:b/>
          <w:sz w:val="24"/>
          <w:szCs w:val="24"/>
        </w:rPr>
        <w:t xml:space="preserve"> dotycząca wyposażenia wystawy:</w:t>
      </w:r>
      <w:r w:rsidRPr="00232F67">
        <w:rPr>
          <w:b/>
          <w:sz w:val="24"/>
          <w:szCs w:val="24"/>
        </w:rPr>
        <w:t xml:space="preserve"> 0-</w:t>
      </w:r>
      <w:r w:rsidR="00042D46" w:rsidRPr="00232F67">
        <w:rPr>
          <w:b/>
          <w:sz w:val="24"/>
          <w:szCs w:val="24"/>
        </w:rPr>
        <w:t>10</w:t>
      </w:r>
      <w:r w:rsidRPr="00232F67">
        <w:rPr>
          <w:b/>
          <w:sz w:val="24"/>
          <w:szCs w:val="24"/>
        </w:rPr>
        <w:t xml:space="preserve"> pkt</w:t>
      </w:r>
    </w:p>
    <w:p w14:paraId="6B3C22D3" w14:textId="77777777" w:rsidR="00B820DE" w:rsidRPr="00232F67" w:rsidRDefault="00B820DE" w:rsidP="00B820DE">
      <w:pPr>
        <w:ind w:left="2127"/>
        <w:rPr>
          <w:sz w:val="24"/>
          <w:szCs w:val="24"/>
        </w:rPr>
      </w:pPr>
    </w:p>
    <w:p w14:paraId="7D10F5DB" w14:textId="77777777" w:rsidR="00B820DE" w:rsidRPr="00232F67" w:rsidRDefault="00B820DE" w:rsidP="0015064E">
      <w:pPr>
        <w:ind w:left="1276"/>
        <w:rPr>
          <w:sz w:val="24"/>
          <w:szCs w:val="24"/>
        </w:rPr>
      </w:pPr>
      <w:r w:rsidRPr="00232F67">
        <w:rPr>
          <w:sz w:val="24"/>
          <w:szCs w:val="24"/>
        </w:rPr>
        <w:t>Zasady oceny ofert w kryterium „gwarancja dotycząca wyposażenia wystawy”</w:t>
      </w:r>
    </w:p>
    <w:p w14:paraId="0EB4C07B" w14:textId="769276A6" w:rsidR="00B820DE" w:rsidRPr="00232F67" w:rsidRDefault="00121C5E" w:rsidP="0015064E">
      <w:pPr>
        <w:pStyle w:val="Akapitzlist"/>
        <w:spacing w:after="0" w:line="240" w:lineRule="auto"/>
        <w:ind w:left="1276"/>
        <w:rPr>
          <w:sz w:val="24"/>
          <w:szCs w:val="24"/>
        </w:rPr>
      </w:pPr>
      <w:r>
        <w:rPr>
          <w:sz w:val="24"/>
          <w:szCs w:val="24"/>
        </w:rPr>
        <w:t>2 lata gwarancji – 0 pkt.</w:t>
      </w:r>
    </w:p>
    <w:p w14:paraId="4748F424" w14:textId="1B19185F" w:rsidR="00B820DE" w:rsidRPr="00232F67" w:rsidRDefault="00B820DE" w:rsidP="0015064E">
      <w:pPr>
        <w:pStyle w:val="Akapitzlist"/>
        <w:spacing w:after="0" w:line="240" w:lineRule="auto"/>
        <w:ind w:left="1276" w:firstLine="0"/>
        <w:rPr>
          <w:sz w:val="24"/>
          <w:szCs w:val="24"/>
        </w:rPr>
      </w:pPr>
      <w:r w:rsidRPr="00232F67">
        <w:rPr>
          <w:sz w:val="24"/>
          <w:szCs w:val="24"/>
        </w:rPr>
        <w:t xml:space="preserve">3 lata gwarancji – </w:t>
      </w:r>
      <w:r w:rsidR="00042D46" w:rsidRPr="00232F67">
        <w:rPr>
          <w:sz w:val="24"/>
          <w:szCs w:val="24"/>
        </w:rPr>
        <w:t>2,5</w:t>
      </w:r>
      <w:r w:rsidR="00121C5E">
        <w:rPr>
          <w:sz w:val="24"/>
          <w:szCs w:val="24"/>
        </w:rPr>
        <w:t xml:space="preserve"> pkt.</w:t>
      </w:r>
    </w:p>
    <w:p w14:paraId="54CAF187" w14:textId="64E93BD6" w:rsidR="00B820DE" w:rsidRPr="00232F67" w:rsidRDefault="00B820DE" w:rsidP="0015064E">
      <w:pPr>
        <w:pStyle w:val="Akapitzlist"/>
        <w:spacing w:after="0" w:line="240" w:lineRule="auto"/>
        <w:ind w:left="1276"/>
        <w:rPr>
          <w:sz w:val="24"/>
          <w:szCs w:val="24"/>
        </w:rPr>
      </w:pPr>
      <w:r w:rsidRPr="00232F67">
        <w:rPr>
          <w:sz w:val="24"/>
          <w:szCs w:val="24"/>
        </w:rPr>
        <w:t xml:space="preserve">4 lata gwarancji – </w:t>
      </w:r>
      <w:r w:rsidR="00042D46" w:rsidRPr="00232F67">
        <w:rPr>
          <w:sz w:val="24"/>
          <w:szCs w:val="24"/>
        </w:rPr>
        <w:t>5</w:t>
      </w:r>
      <w:r w:rsidR="00121C5E">
        <w:rPr>
          <w:sz w:val="24"/>
          <w:szCs w:val="24"/>
        </w:rPr>
        <w:t xml:space="preserve"> pkt</w:t>
      </w:r>
      <w:r w:rsidRPr="00232F67">
        <w:rPr>
          <w:sz w:val="24"/>
          <w:szCs w:val="24"/>
        </w:rPr>
        <w:t xml:space="preserve"> </w:t>
      </w:r>
    </w:p>
    <w:p w14:paraId="08A0A9D4" w14:textId="11FC85B6" w:rsidR="00B820DE" w:rsidRPr="00232F67" w:rsidRDefault="00B820DE" w:rsidP="0015064E">
      <w:pPr>
        <w:pStyle w:val="Akapitzlist"/>
        <w:spacing w:after="0" w:line="240" w:lineRule="auto"/>
        <w:ind w:left="1276"/>
        <w:rPr>
          <w:sz w:val="24"/>
          <w:szCs w:val="24"/>
        </w:rPr>
      </w:pPr>
      <w:r w:rsidRPr="00232F67">
        <w:rPr>
          <w:sz w:val="24"/>
          <w:szCs w:val="24"/>
        </w:rPr>
        <w:t xml:space="preserve">5 lat  gwarancji – </w:t>
      </w:r>
      <w:r w:rsidR="00042D46" w:rsidRPr="00232F67">
        <w:rPr>
          <w:sz w:val="24"/>
          <w:szCs w:val="24"/>
        </w:rPr>
        <w:t>10</w:t>
      </w:r>
      <w:r w:rsidR="00121C5E">
        <w:rPr>
          <w:sz w:val="24"/>
          <w:szCs w:val="24"/>
        </w:rPr>
        <w:t xml:space="preserve"> pkt</w:t>
      </w:r>
    </w:p>
    <w:p w14:paraId="169FDF11" w14:textId="77777777" w:rsidR="00B820DE" w:rsidRPr="00232F67" w:rsidRDefault="00B820DE" w:rsidP="00B820DE">
      <w:pPr>
        <w:pStyle w:val="Akapitzlist"/>
        <w:ind w:left="2127"/>
        <w:rPr>
          <w:sz w:val="24"/>
          <w:szCs w:val="24"/>
        </w:rPr>
      </w:pPr>
    </w:p>
    <w:p w14:paraId="0E3D59BC" w14:textId="3275DF7A" w:rsidR="00B820DE" w:rsidRPr="00232F67" w:rsidRDefault="00B820DE" w:rsidP="0015064E">
      <w:pPr>
        <w:ind w:left="1276"/>
        <w:rPr>
          <w:sz w:val="24"/>
          <w:szCs w:val="24"/>
        </w:rPr>
      </w:pPr>
      <w:r w:rsidRPr="00232F67">
        <w:rPr>
          <w:sz w:val="24"/>
          <w:szCs w:val="24"/>
        </w:rPr>
        <w:t>Wymagana  minimalna gwarancja dotycząca wyposa</w:t>
      </w:r>
      <w:r w:rsidR="00121C5E">
        <w:rPr>
          <w:sz w:val="24"/>
          <w:szCs w:val="24"/>
        </w:rPr>
        <w:t>żenia wystawy wynosi</w:t>
      </w:r>
      <w:r w:rsidRPr="00232F67">
        <w:rPr>
          <w:sz w:val="24"/>
          <w:szCs w:val="24"/>
        </w:rPr>
        <w:t xml:space="preserve"> 2 lata, okres gwarancji powyżej 5 lat nie będzie wyżej oceniany.</w:t>
      </w:r>
    </w:p>
    <w:p w14:paraId="62A82A81" w14:textId="77777777" w:rsidR="00B820DE" w:rsidRPr="00232F67" w:rsidRDefault="00B820DE" w:rsidP="00B820DE">
      <w:pPr>
        <w:ind w:left="2127"/>
        <w:rPr>
          <w:sz w:val="24"/>
          <w:szCs w:val="24"/>
        </w:rPr>
      </w:pPr>
    </w:p>
    <w:p w14:paraId="4FFD85E3" w14:textId="08E23E46" w:rsidR="00127515" w:rsidRPr="00232F67" w:rsidRDefault="00127515" w:rsidP="00C67264">
      <w:pPr>
        <w:pStyle w:val="Akapitzlist"/>
        <w:numPr>
          <w:ilvl w:val="2"/>
          <w:numId w:val="53"/>
        </w:numPr>
        <w:ind w:left="851"/>
        <w:rPr>
          <w:b/>
          <w:sz w:val="24"/>
          <w:szCs w:val="24"/>
        </w:rPr>
      </w:pPr>
      <w:r w:rsidRPr="00232F67">
        <w:rPr>
          <w:b/>
          <w:sz w:val="24"/>
          <w:szCs w:val="24"/>
        </w:rPr>
        <w:t>Wydłużona rękojmia na obiekty budowlane 0-</w:t>
      </w:r>
      <w:r w:rsidR="00042D46" w:rsidRPr="00232F67">
        <w:rPr>
          <w:b/>
          <w:sz w:val="24"/>
          <w:szCs w:val="24"/>
        </w:rPr>
        <w:t>10</w:t>
      </w:r>
      <w:r w:rsidRPr="00232F67">
        <w:rPr>
          <w:b/>
          <w:sz w:val="24"/>
          <w:szCs w:val="24"/>
        </w:rPr>
        <w:t xml:space="preserve"> pkt</w:t>
      </w:r>
    </w:p>
    <w:p w14:paraId="2FABD941" w14:textId="77777777" w:rsidR="00096848" w:rsidRPr="00232F67" w:rsidRDefault="00096848" w:rsidP="00096848">
      <w:pPr>
        <w:pStyle w:val="Akapitzlist"/>
        <w:pBdr>
          <w:top w:val="nil"/>
          <w:left w:val="nil"/>
          <w:bottom w:val="nil"/>
          <w:right w:val="nil"/>
          <w:between w:val="nil"/>
        </w:pBdr>
        <w:spacing w:after="0" w:line="240" w:lineRule="auto"/>
        <w:ind w:left="2127" w:firstLine="0"/>
        <w:jc w:val="left"/>
        <w:rPr>
          <w:b/>
          <w:sz w:val="24"/>
          <w:szCs w:val="24"/>
        </w:rPr>
      </w:pPr>
    </w:p>
    <w:p w14:paraId="4C0628C9" w14:textId="77777777" w:rsidR="00127515" w:rsidRPr="00232F67" w:rsidRDefault="00127515" w:rsidP="0015064E">
      <w:pPr>
        <w:ind w:left="1276" w:firstLine="0"/>
        <w:rPr>
          <w:sz w:val="24"/>
          <w:szCs w:val="24"/>
        </w:rPr>
      </w:pPr>
      <w:r w:rsidRPr="00232F67">
        <w:rPr>
          <w:sz w:val="24"/>
          <w:szCs w:val="24"/>
        </w:rPr>
        <w:t>Zasady oceny ofert w kryterium „wydłużona rękojmia”</w:t>
      </w:r>
    </w:p>
    <w:p w14:paraId="23578043" w14:textId="39228B7F" w:rsidR="00127515" w:rsidRPr="00232F67" w:rsidRDefault="00127515" w:rsidP="0015064E">
      <w:pPr>
        <w:ind w:left="1276" w:firstLine="0"/>
        <w:rPr>
          <w:sz w:val="24"/>
          <w:szCs w:val="24"/>
        </w:rPr>
      </w:pPr>
      <w:r w:rsidRPr="00232F67">
        <w:rPr>
          <w:sz w:val="24"/>
          <w:szCs w:val="24"/>
        </w:rPr>
        <w:t xml:space="preserve">Jeśli Wykonawca zaoferuje rękojmię wydłużoną do 72 miesięcy otrzyma </w:t>
      </w:r>
      <w:r w:rsidR="00042D46" w:rsidRPr="00232F67">
        <w:rPr>
          <w:sz w:val="24"/>
          <w:szCs w:val="24"/>
        </w:rPr>
        <w:t>10</w:t>
      </w:r>
      <w:r w:rsidRPr="00232F67">
        <w:rPr>
          <w:sz w:val="24"/>
          <w:szCs w:val="24"/>
        </w:rPr>
        <w:t xml:space="preserve"> pkt, jeśli nie zaoferuje wydłużenia otrzyma 0 pkt.</w:t>
      </w:r>
    </w:p>
    <w:p w14:paraId="6EE04AA0" w14:textId="77777777" w:rsidR="00127515" w:rsidRPr="00E32E74" w:rsidRDefault="00127515" w:rsidP="00E32E74">
      <w:pPr>
        <w:ind w:left="2127"/>
      </w:pPr>
    </w:p>
    <w:p w14:paraId="71069AE5" w14:textId="363DCF11" w:rsidR="00BB7C37" w:rsidRDefault="00555CD0" w:rsidP="001C4E9E">
      <w:pPr>
        <w:pStyle w:val="Nagwek2"/>
        <w:ind w:left="284" w:hanging="284"/>
        <w:rPr>
          <w:rStyle w:val="Pogrubienie"/>
          <w:b w:val="0"/>
        </w:rPr>
      </w:pPr>
      <w:bookmarkStart w:id="22" w:name="_Toc77152451"/>
      <w:r w:rsidRPr="00F52A26">
        <w:rPr>
          <w:rStyle w:val="Pogrubienie"/>
          <w:b w:val="0"/>
        </w:rPr>
        <w:t>X</w:t>
      </w:r>
      <w:r w:rsidR="0005349B">
        <w:rPr>
          <w:rStyle w:val="Pogrubienie"/>
          <w:b w:val="0"/>
        </w:rPr>
        <w:t>XII</w:t>
      </w:r>
      <w:r w:rsidRPr="00F52A26">
        <w:rPr>
          <w:rStyle w:val="Pogrubienie"/>
          <w:b w:val="0"/>
        </w:rPr>
        <w:t xml:space="preserve">. </w:t>
      </w:r>
      <w:r w:rsidR="00E545CD" w:rsidRPr="00F52A26">
        <w:rPr>
          <w:rStyle w:val="Pogrubienie"/>
          <w:b w:val="0"/>
        </w:rPr>
        <w:t>INFORMACJE O FORMALNOŚCIACH, JAKIE MUSZĄ ZOSTAĆ DOPEŁNIONE</w:t>
      </w:r>
      <w:r w:rsidRPr="00F52A26">
        <w:rPr>
          <w:rStyle w:val="Pogrubienie"/>
          <w:b w:val="0"/>
        </w:rPr>
        <w:t xml:space="preserve"> PO </w:t>
      </w:r>
      <w:r w:rsidR="00E545CD" w:rsidRPr="00F52A26">
        <w:rPr>
          <w:rStyle w:val="Pogrubienie"/>
          <w:b w:val="0"/>
        </w:rPr>
        <w:t>WYBORZE OFERTY W CELU ZAWARCIA UMOWY W SPRAWIE ZAMÓWIENIA PUBLICZNEGO.</w:t>
      </w:r>
      <w:bookmarkEnd w:id="22"/>
    </w:p>
    <w:p w14:paraId="257127F9" w14:textId="77777777" w:rsidR="00F52A26" w:rsidRPr="00F52A26" w:rsidRDefault="00F52A26" w:rsidP="00F52A26"/>
    <w:p w14:paraId="01173AC7" w14:textId="7E5FED76" w:rsidR="00BB7C37" w:rsidRPr="00121C5E" w:rsidRDefault="00E34DA9" w:rsidP="00121C5E">
      <w:pPr>
        <w:spacing w:after="120"/>
        <w:ind w:left="567" w:right="97" w:hanging="283"/>
        <w:rPr>
          <w:sz w:val="24"/>
          <w:szCs w:val="24"/>
        </w:rPr>
      </w:pPr>
      <w:r w:rsidRPr="00121C5E">
        <w:rPr>
          <w:sz w:val="24"/>
          <w:szCs w:val="24"/>
        </w:rPr>
        <w:t xml:space="preserve">1. </w:t>
      </w:r>
      <w:r w:rsidR="00E545CD" w:rsidRPr="00121C5E">
        <w:rPr>
          <w:sz w:val="24"/>
          <w:szCs w:val="24"/>
        </w:rPr>
        <w:t xml:space="preserve">Zamawiający udzieli zamówienia Wykonawcy, którego oferta odpowiada wszystkim wymaganiom określonym w niniejszej SWZ i została oceniona jako najkorzystniejsza </w:t>
      </w:r>
      <w:r w:rsidR="00121C5E">
        <w:rPr>
          <w:sz w:val="24"/>
          <w:szCs w:val="24"/>
        </w:rPr>
        <w:br/>
      </w:r>
      <w:r w:rsidR="00E545CD" w:rsidRPr="00121C5E">
        <w:rPr>
          <w:sz w:val="24"/>
          <w:szCs w:val="24"/>
        </w:rPr>
        <w:t>w oparciu o podane w niej kryteria oceny ofert.</w:t>
      </w:r>
    </w:p>
    <w:p w14:paraId="7336840F" w14:textId="40363106" w:rsidR="00BB7C37" w:rsidRPr="00121C5E" w:rsidRDefault="00121C5E" w:rsidP="00121C5E">
      <w:pPr>
        <w:spacing w:after="120"/>
        <w:ind w:left="567" w:right="97" w:hanging="283"/>
        <w:rPr>
          <w:sz w:val="24"/>
          <w:szCs w:val="24"/>
          <w:u w:val="single" w:color="000000"/>
        </w:rPr>
      </w:pPr>
      <w:r>
        <w:rPr>
          <w:sz w:val="24"/>
          <w:szCs w:val="24"/>
        </w:rPr>
        <w:t xml:space="preserve">2. </w:t>
      </w:r>
      <w:r w:rsidR="00E545CD" w:rsidRPr="00121C5E">
        <w:rPr>
          <w:sz w:val="24"/>
          <w:szCs w:val="24"/>
        </w:rPr>
        <w:t xml:space="preserve">Niezwłocznie po wyborze najkorzystniejszej oferty Zamawiający poinformuje równocześnie Wykonawców, którzy złożyli oferty, przekazując im informacje, o których mowa w art. 253 ust. I ustawy PZP oraz udostępni </w:t>
      </w:r>
      <w:r w:rsidR="00E545CD" w:rsidRPr="00121C5E">
        <w:rPr>
          <w:color w:val="auto"/>
          <w:sz w:val="24"/>
          <w:szCs w:val="24"/>
        </w:rPr>
        <w:t>je na stronie internetowej prowadzonego postępowania</w:t>
      </w:r>
      <w:r w:rsidR="00F644FD" w:rsidRPr="00121C5E">
        <w:rPr>
          <w:strike/>
          <w:color w:val="auto"/>
          <w:sz w:val="24"/>
          <w:szCs w:val="24"/>
          <w:u w:val="single" w:color="000000"/>
        </w:rPr>
        <w:t xml:space="preserve"> </w:t>
      </w:r>
      <w:hyperlink r:id="rId30" w:history="1">
        <w:r w:rsidR="004D2603" w:rsidRPr="00516641">
          <w:rPr>
            <w:rStyle w:val="Hipercze"/>
            <w:sz w:val="24"/>
            <w:szCs w:val="24"/>
            <w:u w:color="000000"/>
          </w:rPr>
          <w:t>https://miniportal.uzp.gov.pl</w:t>
        </w:r>
      </w:hyperlink>
      <w:r w:rsidR="004D2603">
        <w:rPr>
          <w:sz w:val="24"/>
          <w:szCs w:val="24"/>
          <w:u w:val="single" w:color="000000"/>
        </w:rPr>
        <w:t xml:space="preserve"> </w:t>
      </w:r>
      <w:r w:rsidR="00F644FD" w:rsidRPr="00121C5E">
        <w:rPr>
          <w:sz w:val="24"/>
          <w:szCs w:val="24"/>
          <w:u w:val="single" w:color="000000"/>
        </w:rPr>
        <w:t>i dodatkowo na stronie internetowej Zamawiającego:</w:t>
      </w:r>
      <w:r w:rsidR="004D2603">
        <w:rPr>
          <w:sz w:val="24"/>
          <w:szCs w:val="24"/>
          <w:u w:val="single" w:color="000000"/>
        </w:rPr>
        <w:t xml:space="preserve"> </w:t>
      </w:r>
      <w:hyperlink r:id="rId31" w:history="1">
        <w:r w:rsidR="0015064E" w:rsidRPr="00706CC4">
          <w:rPr>
            <w:rStyle w:val="Hipercze"/>
          </w:rPr>
          <w:t>http://www.zggs.biuletyn.net/</w:t>
        </w:r>
      </w:hyperlink>
      <w:r w:rsidR="0015064E">
        <w:rPr>
          <w:rStyle w:val="Hipercze"/>
        </w:rPr>
        <w:t>.</w:t>
      </w:r>
      <w:r w:rsidR="004D2603">
        <w:t xml:space="preserve"> </w:t>
      </w:r>
    </w:p>
    <w:p w14:paraId="0D753441" w14:textId="19C6950C" w:rsidR="00BB7C37" w:rsidRPr="00121C5E" w:rsidRDefault="00121C5E" w:rsidP="00121C5E">
      <w:pPr>
        <w:spacing w:after="120"/>
        <w:ind w:left="567" w:right="97" w:hanging="283"/>
        <w:rPr>
          <w:sz w:val="24"/>
          <w:szCs w:val="24"/>
        </w:rPr>
      </w:pPr>
      <w:r>
        <w:rPr>
          <w:sz w:val="24"/>
          <w:szCs w:val="24"/>
        </w:rPr>
        <w:t xml:space="preserve">3. </w:t>
      </w:r>
      <w:r w:rsidR="00E545CD" w:rsidRPr="00121C5E">
        <w:rPr>
          <w:sz w:val="24"/>
          <w:szCs w:val="24"/>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albo unieważnić postępowanie.</w:t>
      </w:r>
    </w:p>
    <w:p w14:paraId="646269EB" w14:textId="4125B27E" w:rsidR="00BB7C37" w:rsidRPr="00121C5E" w:rsidRDefault="00121C5E" w:rsidP="00121C5E">
      <w:pPr>
        <w:spacing w:after="120" w:line="250" w:lineRule="auto"/>
        <w:ind w:left="567" w:right="97" w:hanging="283"/>
        <w:rPr>
          <w:sz w:val="24"/>
          <w:szCs w:val="24"/>
        </w:rPr>
      </w:pPr>
      <w:r>
        <w:rPr>
          <w:sz w:val="24"/>
          <w:szCs w:val="24"/>
        </w:rPr>
        <w:t xml:space="preserve">4. </w:t>
      </w:r>
      <w:r w:rsidR="00E545CD" w:rsidRPr="00121C5E">
        <w:rPr>
          <w:sz w:val="24"/>
          <w:szCs w:val="24"/>
        </w:rPr>
        <w:t xml:space="preserve">Zamawiający zawiera umowę w sprawie zamówienia publicznego, z uwzględnieniem art. 308 ust. 2 </w:t>
      </w:r>
      <w:proofErr w:type="spellStart"/>
      <w:r w:rsidR="00E545CD" w:rsidRPr="00121C5E">
        <w:rPr>
          <w:sz w:val="24"/>
          <w:szCs w:val="24"/>
        </w:rPr>
        <w:t>pzp</w:t>
      </w:r>
      <w:proofErr w:type="spellEnd"/>
      <w:r w:rsidR="00E545CD" w:rsidRPr="00121C5E">
        <w:rPr>
          <w:sz w:val="24"/>
          <w:szCs w:val="24"/>
        </w:rPr>
        <w:t xml:space="preserve"> , w terminie nie krótszym niż 5 dni od dnia przeslania zawiadomienia </w:t>
      </w:r>
      <w:r>
        <w:rPr>
          <w:sz w:val="24"/>
          <w:szCs w:val="24"/>
        </w:rPr>
        <w:br/>
      </w:r>
      <w:r w:rsidR="00E545CD" w:rsidRPr="00121C5E">
        <w:rPr>
          <w:sz w:val="24"/>
          <w:szCs w:val="24"/>
        </w:rPr>
        <w:t>o wyborze najkorzystniejszej oferty, jeżeli zawiadomienie to zostało przesłane przy użyciu środków komunikacji elektronicznej, albo 10 dni, jeżeli zostało przesłane w inny sposób.</w:t>
      </w:r>
    </w:p>
    <w:p w14:paraId="2E864113" w14:textId="1C450BC0" w:rsidR="00BB7C37" w:rsidRPr="00121C5E" w:rsidRDefault="00121C5E" w:rsidP="00121C5E">
      <w:pPr>
        <w:spacing w:after="120" w:line="250" w:lineRule="auto"/>
        <w:ind w:left="567" w:right="97" w:hanging="283"/>
        <w:rPr>
          <w:sz w:val="24"/>
          <w:szCs w:val="24"/>
        </w:rPr>
      </w:pPr>
      <w:r>
        <w:rPr>
          <w:sz w:val="24"/>
          <w:szCs w:val="24"/>
        </w:rPr>
        <w:t xml:space="preserve">5. </w:t>
      </w:r>
      <w:r w:rsidR="00E545CD" w:rsidRPr="00121C5E">
        <w:rPr>
          <w:sz w:val="24"/>
          <w:szCs w:val="24"/>
        </w:rPr>
        <w:t xml:space="preserve">Zamawiający może </w:t>
      </w:r>
      <w:r w:rsidR="003B798F" w:rsidRPr="00121C5E">
        <w:rPr>
          <w:sz w:val="24"/>
          <w:szCs w:val="24"/>
        </w:rPr>
        <w:t>zawrzeć</w:t>
      </w:r>
      <w:r w:rsidR="00E545CD" w:rsidRPr="00121C5E">
        <w:rPr>
          <w:sz w:val="24"/>
          <w:szCs w:val="24"/>
        </w:rPr>
        <w:t xml:space="preserve"> umowę w sprawie </w:t>
      </w:r>
      <w:r w:rsidR="003B798F" w:rsidRPr="00121C5E">
        <w:rPr>
          <w:sz w:val="24"/>
          <w:szCs w:val="24"/>
        </w:rPr>
        <w:t>zamówienia</w:t>
      </w:r>
      <w:r w:rsidR="00E545CD" w:rsidRPr="00121C5E">
        <w:rPr>
          <w:sz w:val="24"/>
          <w:szCs w:val="24"/>
        </w:rPr>
        <w:t xml:space="preserve"> publicznego przed upływem terminu, o którym mowa w ust. 4, jeżeli w postępowaniu o udzielenie zamówienia złożono tylko jedną ofertę.</w:t>
      </w:r>
    </w:p>
    <w:p w14:paraId="6F7B5489" w14:textId="74545559" w:rsidR="00BB7C37" w:rsidRPr="00121C5E" w:rsidRDefault="00121C5E" w:rsidP="00121C5E">
      <w:pPr>
        <w:spacing w:after="120"/>
        <w:ind w:left="567" w:right="97" w:hanging="283"/>
        <w:rPr>
          <w:sz w:val="24"/>
          <w:szCs w:val="24"/>
        </w:rPr>
      </w:pPr>
      <w:r>
        <w:rPr>
          <w:sz w:val="24"/>
          <w:szCs w:val="24"/>
        </w:rPr>
        <w:t xml:space="preserve">6. </w:t>
      </w:r>
      <w:r w:rsidR="00E545CD" w:rsidRPr="00121C5E">
        <w:rPr>
          <w:sz w:val="24"/>
          <w:szCs w:val="24"/>
        </w:rPr>
        <w:t>Zamawiający poinformuje Wykonawcę, któremu zostanie udzielone zamówienie, o mi</w:t>
      </w:r>
      <w:r w:rsidR="0015064E">
        <w:rPr>
          <w:sz w:val="24"/>
          <w:szCs w:val="24"/>
        </w:rPr>
        <w:t>ejscu i terminie zawarcia umowy.</w:t>
      </w:r>
    </w:p>
    <w:p w14:paraId="6966F56B" w14:textId="0359C4C3" w:rsidR="00BB7C37" w:rsidRPr="00121C5E" w:rsidRDefault="00121C5E" w:rsidP="00121C5E">
      <w:pPr>
        <w:spacing w:after="120"/>
        <w:ind w:left="567" w:right="97" w:hanging="283"/>
        <w:rPr>
          <w:sz w:val="24"/>
          <w:szCs w:val="24"/>
        </w:rPr>
      </w:pPr>
      <w:r>
        <w:rPr>
          <w:sz w:val="24"/>
          <w:szCs w:val="24"/>
        </w:rPr>
        <w:t xml:space="preserve">7. </w:t>
      </w:r>
      <w:r w:rsidR="00E545CD" w:rsidRPr="00121C5E">
        <w:rPr>
          <w:sz w:val="24"/>
          <w:szCs w:val="24"/>
        </w:rPr>
        <w:t>Przed zawarciem umowy Wykonawca, na wezwanie Zamawiającego, zobowiązany jest do podania wszelkich informacji niezbędnych do wypełnienia treści umowy.</w:t>
      </w:r>
    </w:p>
    <w:p w14:paraId="2DE1E835" w14:textId="25DE15D4" w:rsidR="00BB7C37" w:rsidRPr="00121C5E" w:rsidRDefault="00121C5E" w:rsidP="00121C5E">
      <w:pPr>
        <w:spacing w:after="120"/>
        <w:ind w:left="567" w:right="97" w:hanging="283"/>
        <w:rPr>
          <w:sz w:val="24"/>
          <w:szCs w:val="24"/>
        </w:rPr>
      </w:pPr>
      <w:r>
        <w:rPr>
          <w:sz w:val="24"/>
          <w:szCs w:val="24"/>
        </w:rPr>
        <w:t xml:space="preserve">8. </w:t>
      </w:r>
      <w:r w:rsidR="00E545CD" w:rsidRPr="00121C5E">
        <w:rPr>
          <w:sz w:val="24"/>
          <w:szCs w:val="24"/>
        </w:rPr>
        <w:t>Dokumenty i informacje, które Wykonawca zobowiązany jest przekazać Zamawiającemu przed zawarciem umowy:</w:t>
      </w:r>
    </w:p>
    <w:p w14:paraId="4E960707" w14:textId="77777777" w:rsidR="00BB7C37" w:rsidRPr="00121C5E" w:rsidRDefault="00E545CD" w:rsidP="00C67264">
      <w:pPr>
        <w:numPr>
          <w:ilvl w:val="1"/>
          <w:numId w:val="20"/>
        </w:numPr>
        <w:spacing w:after="120"/>
        <w:ind w:left="851" w:right="50" w:hanging="281"/>
        <w:rPr>
          <w:sz w:val="24"/>
          <w:szCs w:val="24"/>
        </w:rPr>
      </w:pPr>
      <w:r w:rsidRPr="00121C5E">
        <w:rPr>
          <w:sz w:val="24"/>
          <w:szCs w:val="24"/>
        </w:rPr>
        <w:t>informację o osobach, które będą podpisywać Umowę w imieniu Wykonawcy;</w:t>
      </w:r>
    </w:p>
    <w:p w14:paraId="6C988636" w14:textId="77777777" w:rsidR="00BB7C37" w:rsidRPr="00121C5E" w:rsidRDefault="00E545CD" w:rsidP="00C67264">
      <w:pPr>
        <w:numPr>
          <w:ilvl w:val="1"/>
          <w:numId w:val="20"/>
        </w:numPr>
        <w:spacing w:after="120"/>
        <w:ind w:left="851" w:right="50" w:hanging="281"/>
        <w:rPr>
          <w:sz w:val="24"/>
          <w:szCs w:val="24"/>
        </w:rPr>
      </w:pPr>
      <w:r w:rsidRPr="00121C5E">
        <w:rPr>
          <w:sz w:val="24"/>
          <w:szCs w:val="24"/>
        </w:rPr>
        <w:t>pełnomocnictwo dla osób podpisujących umowę, jeśli ich umocowanie do podpisania umowy nie wynika z dokumentów załączonych do oferty;</w:t>
      </w:r>
    </w:p>
    <w:p w14:paraId="3261AA52" w14:textId="77777777" w:rsidR="00BB7C37" w:rsidRPr="00121C5E" w:rsidRDefault="00E545CD" w:rsidP="00C67264">
      <w:pPr>
        <w:numPr>
          <w:ilvl w:val="1"/>
          <w:numId w:val="20"/>
        </w:numPr>
        <w:spacing w:after="120"/>
        <w:ind w:left="851" w:right="50" w:hanging="281"/>
        <w:rPr>
          <w:sz w:val="24"/>
          <w:szCs w:val="24"/>
        </w:rPr>
      </w:pPr>
      <w:r w:rsidRPr="00121C5E">
        <w:rPr>
          <w:sz w:val="24"/>
          <w:szCs w:val="24"/>
        </w:rPr>
        <w:t>w przypadku wyboru oferty Wykonawców występujących wspólnie — umowę regulującą współpracę tych podmiotów. Wykonawcy ponoszą solidarną odpowiedzialność za wykonanie umowy;</w:t>
      </w:r>
    </w:p>
    <w:p w14:paraId="67CFEA6C" w14:textId="77777777" w:rsidR="00BB7C37" w:rsidRPr="00121C5E" w:rsidRDefault="00E545CD" w:rsidP="00C67264">
      <w:pPr>
        <w:numPr>
          <w:ilvl w:val="1"/>
          <w:numId w:val="20"/>
        </w:numPr>
        <w:spacing w:after="120"/>
        <w:ind w:left="851" w:right="50" w:hanging="281"/>
        <w:rPr>
          <w:sz w:val="24"/>
          <w:szCs w:val="24"/>
        </w:rPr>
      </w:pPr>
      <w:r w:rsidRPr="00121C5E">
        <w:rPr>
          <w:sz w:val="24"/>
          <w:szCs w:val="24"/>
        </w:rPr>
        <w:t>informację o osobach uprawnionych do utrzymywania bieżących kontaktów w trakcie realizacji Umowy.</w:t>
      </w:r>
    </w:p>
    <w:p w14:paraId="2E611AE2" w14:textId="0CB683A6" w:rsidR="00BB7C37" w:rsidRPr="00121C5E" w:rsidRDefault="00E545CD" w:rsidP="00C67264">
      <w:pPr>
        <w:numPr>
          <w:ilvl w:val="1"/>
          <w:numId w:val="20"/>
        </w:numPr>
        <w:spacing w:after="120"/>
        <w:ind w:left="851" w:right="50" w:hanging="281"/>
        <w:rPr>
          <w:sz w:val="24"/>
          <w:szCs w:val="24"/>
        </w:rPr>
      </w:pPr>
      <w:r w:rsidRPr="00121C5E">
        <w:rPr>
          <w:sz w:val="24"/>
          <w:szCs w:val="24"/>
        </w:rPr>
        <w:t xml:space="preserve">kopie dokumentów potwierdzających, że osoby, które będą pełniły funkcję kierownika budowy oraz kierowników robót są ubezpieczone od odpowiedzialności cywilnej </w:t>
      </w:r>
      <w:r w:rsidR="00121C5E">
        <w:rPr>
          <w:sz w:val="24"/>
          <w:szCs w:val="24"/>
        </w:rPr>
        <w:br/>
      </w:r>
      <w:r w:rsidRPr="00121C5E">
        <w:rPr>
          <w:sz w:val="24"/>
          <w:szCs w:val="24"/>
        </w:rPr>
        <w:t>i przynależą do odpowiedniej Izby Inżynierów Budownictwa lub organizacji równoważnej;</w:t>
      </w:r>
    </w:p>
    <w:p w14:paraId="5E512E49" w14:textId="77777777" w:rsidR="00BB7C37" w:rsidRPr="00121C5E" w:rsidRDefault="00E545CD" w:rsidP="00C67264">
      <w:pPr>
        <w:numPr>
          <w:ilvl w:val="1"/>
          <w:numId w:val="20"/>
        </w:numPr>
        <w:spacing w:after="120"/>
        <w:ind w:left="851" w:right="50" w:hanging="281"/>
        <w:rPr>
          <w:sz w:val="24"/>
          <w:szCs w:val="24"/>
        </w:rPr>
      </w:pPr>
      <w:r w:rsidRPr="00121C5E">
        <w:rPr>
          <w:sz w:val="24"/>
          <w:szCs w:val="24"/>
        </w:rPr>
        <w:t>nr konta bankowego, na które będą dokonywane płatności;</w:t>
      </w:r>
    </w:p>
    <w:p w14:paraId="6B698CB8" w14:textId="50E539C4" w:rsidR="00BB7C37" w:rsidRPr="00121C5E" w:rsidRDefault="00E545CD" w:rsidP="00C67264">
      <w:pPr>
        <w:numPr>
          <w:ilvl w:val="1"/>
          <w:numId w:val="20"/>
        </w:numPr>
        <w:spacing w:after="120"/>
        <w:ind w:left="851" w:right="50" w:hanging="281"/>
        <w:rPr>
          <w:sz w:val="24"/>
          <w:szCs w:val="24"/>
        </w:rPr>
      </w:pPr>
      <w:r w:rsidRPr="00121C5E">
        <w:rPr>
          <w:sz w:val="24"/>
          <w:szCs w:val="24"/>
        </w:rPr>
        <w:t xml:space="preserve">najpóźniej w dniu podpisania umowy, przed jej zawarciem, przedstawi ważną polisę ubezpieczeniową OC z </w:t>
      </w:r>
      <w:r w:rsidR="003B798F" w:rsidRPr="00121C5E">
        <w:rPr>
          <w:sz w:val="24"/>
          <w:szCs w:val="24"/>
        </w:rPr>
        <w:t>tytułu</w:t>
      </w:r>
      <w:r w:rsidRPr="00121C5E">
        <w:rPr>
          <w:sz w:val="24"/>
          <w:szCs w:val="24"/>
        </w:rPr>
        <w:t xml:space="preserve"> prowadzonej działalności gospodarczej związanej </w:t>
      </w:r>
      <w:r w:rsidR="00121C5E">
        <w:rPr>
          <w:sz w:val="24"/>
          <w:szCs w:val="24"/>
        </w:rPr>
        <w:br/>
      </w:r>
      <w:r w:rsidRPr="00121C5E">
        <w:rPr>
          <w:sz w:val="24"/>
          <w:szCs w:val="24"/>
        </w:rPr>
        <w:t xml:space="preserve">z przedmiotem umowy na kwotę minimum </w:t>
      </w:r>
      <w:r w:rsidR="0005349B" w:rsidRPr="00225507">
        <w:rPr>
          <w:b/>
          <w:color w:val="auto"/>
          <w:sz w:val="24"/>
          <w:szCs w:val="24"/>
        </w:rPr>
        <w:t>7</w:t>
      </w:r>
      <w:r w:rsidR="00555CD0" w:rsidRPr="00225507">
        <w:rPr>
          <w:b/>
          <w:color w:val="auto"/>
          <w:sz w:val="24"/>
          <w:szCs w:val="24"/>
        </w:rPr>
        <w:t xml:space="preserve"> 000 </w:t>
      </w:r>
      <w:r w:rsidRPr="00225507">
        <w:rPr>
          <w:b/>
          <w:color w:val="auto"/>
          <w:sz w:val="24"/>
          <w:szCs w:val="24"/>
        </w:rPr>
        <w:t>000,00 zł.</w:t>
      </w:r>
    </w:p>
    <w:p w14:paraId="4B4865C1" w14:textId="04E5F278" w:rsidR="00BB7C37" w:rsidRPr="00121C5E" w:rsidRDefault="00E545CD" w:rsidP="00C67264">
      <w:pPr>
        <w:numPr>
          <w:ilvl w:val="0"/>
          <w:numId w:val="22"/>
        </w:numPr>
        <w:spacing w:after="120"/>
        <w:ind w:left="709" w:right="46" w:hanging="425"/>
        <w:rPr>
          <w:sz w:val="24"/>
          <w:szCs w:val="24"/>
        </w:rPr>
      </w:pPr>
      <w:r w:rsidRPr="00121C5E">
        <w:rPr>
          <w:sz w:val="24"/>
          <w:szCs w:val="24"/>
        </w:rPr>
        <w:t xml:space="preserve">Jeżeli Wykonawca nie dopełni ww. formalności w wyznaczonym terminie, Zamawiający uzna, że zawarcie umowy w sprawie zamówienia publicznego stało się niemożliwe </w:t>
      </w:r>
      <w:r w:rsidR="00121C5E">
        <w:rPr>
          <w:sz w:val="24"/>
          <w:szCs w:val="24"/>
        </w:rPr>
        <w:br/>
      </w:r>
      <w:r w:rsidRPr="00121C5E">
        <w:rPr>
          <w:sz w:val="24"/>
          <w:szCs w:val="24"/>
        </w:rPr>
        <w:t xml:space="preserve">z przyczyn leżących po stronie Wykonawcy i będzie upoważniony do zatrzymania wadium na podstawie art. 98 ust. 6 pkt 3 ustawy </w:t>
      </w:r>
      <w:proofErr w:type="spellStart"/>
      <w:r w:rsidRPr="00121C5E">
        <w:rPr>
          <w:sz w:val="24"/>
          <w:szCs w:val="24"/>
        </w:rPr>
        <w:t>Pzp</w:t>
      </w:r>
      <w:proofErr w:type="spellEnd"/>
      <w:r w:rsidRPr="00121C5E">
        <w:rPr>
          <w:sz w:val="24"/>
          <w:szCs w:val="24"/>
        </w:rPr>
        <w:t>.</w:t>
      </w:r>
    </w:p>
    <w:p w14:paraId="33748125" w14:textId="77777777" w:rsidR="00BB7C37" w:rsidRPr="00121C5E" w:rsidRDefault="00E545CD" w:rsidP="00C67264">
      <w:pPr>
        <w:numPr>
          <w:ilvl w:val="0"/>
          <w:numId w:val="22"/>
        </w:numPr>
        <w:spacing w:after="120" w:line="250" w:lineRule="auto"/>
        <w:ind w:left="709" w:right="46" w:hanging="425"/>
        <w:rPr>
          <w:sz w:val="24"/>
          <w:szCs w:val="24"/>
        </w:rPr>
      </w:pPr>
      <w:r w:rsidRPr="00121C5E">
        <w:rPr>
          <w:sz w:val="24"/>
          <w:szCs w:val="24"/>
        </w:rPr>
        <w:lastRenderedPageBreak/>
        <w:t>Informacje dotyczące zabezpieczenia należytego wykonania umowy.</w:t>
      </w:r>
    </w:p>
    <w:p w14:paraId="178B2EBA" w14:textId="11AC939B" w:rsidR="00BB7C37" w:rsidRPr="00121C5E" w:rsidRDefault="00E545CD" w:rsidP="00121C5E">
      <w:pPr>
        <w:spacing w:after="120"/>
        <w:ind w:left="709" w:right="50" w:firstLine="21"/>
        <w:rPr>
          <w:sz w:val="24"/>
          <w:szCs w:val="24"/>
        </w:rPr>
      </w:pPr>
      <w:r w:rsidRPr="00121C5E">
        <w:rPr>
          <w:sz w:val="24"/>
          <w:szCs w:val="24"/>
        </w:rPr>
        <w:t xml:space="preserve">Najpóźniej w dniu podpisania umowy, przed jej zawarciem, Wykonawca przedstawi potwierdzenie wniesienia zabezpieczenie należytego wykonania umowy. Zamawiający żąda od Wykonawcy wniesienia — zabezpieczenia należytego wykonania umowy, zwanego dalej „zabezpieczeniem” w wysokości </w:t>
      </w:r>
      <w:r w:rsidR="00450D10" w:rsidRPr="00225507">
        <w:rPr>
          <w:color w:val="auto"/>
          <w:sz w:val="24"/>
          <w:szCs w:val="24"/>
        </w:rPr>
        <w:t>5</w:t>
      </w:r>
      <w:r w:rsidRPr="00225507">
        <w:rPr>
          <w:color w:val="auto"/>
          <w:sz w:val="24"/>
          <w:szCs w:val="24"/>
        </w:rPr>
        <w:t>%</w:t>
      </w:r>
      <w:r w:rsidRPr="00121C5E">
        <w:rPr>
          <w:color w:val="FF0000"/>
          <w:sz w:val="24"/>
          <w:szCs w:val="24"/>
        </w:rPr>
        <w:t xml:space="preserve"> </w:t>
      </w:r>
      <w:r w:rsidRPr="00121C5E">
        <w:rPr>
          <w:sz w:val="24"/>
          <w:szCs w:val="24"/>
        </w:rPr>
        <w:t>wartości brutto umowy. Zabezpieczenie służy pokryciu roszczeń z tytułu niewykonania lub nienależytego wykonania umowy.</w:t>
      </w:r>
    </w:p>
    <w:p w14:paraId="518C5795" w14:textId="77777777" w:rsidR="00BB7C37" w:rsidRPr="00121C5E" w:rsidRDefault="00E545CD" w:rsidP="00C67264">
      <w:pPr>
        <w:numPr>
          <w:ilvl w:val="0"/>
          <w:numId w:val="23"/>
        </w:numPr>
        <w:spacing w:after="120"/>
        <w:ind w:left="709" w:right="50" w:hanging="418"/>
        <w:rPr>
          <w:sz w:val="24"/>
          <w:szCs w:val="24"/>
        </w:rPr>
      </w:pPr>
      <w:r w:rsidRPr="00121C5E">
        <w:rPr>
          <w:sz w:val="24"/>
          <w:szCs w:val="24"/>
        </w:rPr>
        <w:t xml:space="preserve">Zabezpieczenie zgodnie z art. 450 ust. 1 ustawy </w:t>
      </w:r>
      <w:proofErr w:type="spellStart"/>
      <w:r w:rsidRPr="00121C5E">
        <w:rPr>
          <w:sz w:val="24"/>
          <w:szCs w:val="24"/>
        </w:rPr>
        <w:t>Pzp</w:t>
      </w:r>
      <w:proofErr w:type="spellEnd"/>
      <w:r w:rsidRPr="00121C5E">
        <w:rPr>
          <w:sz w:val="24"/>
          <w:szCs w:val="24"/>
        </w:rPr>
        <w:t>, może być wnoszone według wyboru Wykonawcy w jednej lub w kilku następujących formach:</w:t>
      </w:r>
    </w:p>
    <w:p w14:paraId="1008C9F2" w14:textId="77777777" w:rsidR="00BB7C37" w:rsidRPr="00121C5E" w:rsidRDefault="00E545CD" w:rsidP="00121C5E">
      <w:pPr>
        <w:spacing w:after="120"/>
        <w:ind w:left="851" w:right="50" w:firstLine="0"/>
        <w:rPr>
          <w:sz w:val="24"/>
          <w:szCs w:val="24"/>
        </w:rPr>
      </w:pPr>
      <w:r w:rsidRPr="00121C5E">
        <w:rPr>
          <w:sz w:val="24"/>
          <w:szCs w:val="24"/>
        </w:rPr>
        <w:t>l) pieniądzu;</w:t>
      </w:r>
    </w:p>
    <w:p w14:paraId="3C380216" w14:textId="77777777" w:rsidR="00BB7C37" w:rsidRPr="00121C5E" w:rsidRDefault="00E545CD" w:rsidP="00C67264">
      <w:pPr>
        <w:numPr>
          <w:ilvl w:val="1"/>
          <w:numId w:val="24"/>
        </w:numPr>
        <w:spacing w:after="120"/>
        <w:ind w:left="1134" w:right="50" w:hanging="283"/>
        <w:rPr>
          <w:sz w:val="24"/>
          <w:szCs w:val="24"/>
        </w:rPr>
      </w:pPr>
      <w:r w:rsidRPr="00121C5E">
        <w:rPr>
          <w:sz w:val="24"/>
          <w:szCs w:val="24"/>
        </w:rPr>
        <w:t>poręczeniach bankowych lub poręczeniach spółdzielczej kasy oszczędnościowo</w:t>
      </w:r>
      <w:r w:rsidR="003B798F" w:rsidRPr="00121C5E">
        <w:rPr>
          <w:sz w:val="24"/>
          <w:szCs w:val="24"/>
        </w:rPr>
        <w:t>-</w:t>
      </w:r>
      <w:r w:rsidRPr="00121C5E">
        <w:rPr>
          <w:sz w:val="24"/>
          <w:szCs w:val="24"/>
        </w:rPr>
        <w:t>kredytowej, z tym że zobowiązanie kasy jest zawsze zobowiązaniem pieniężnym;</w:t>
      </w:r>
    </w:p>
    <w:p w14:paraId="4BB4D02C" w14:textId="77777777" w:rsidR="00BB7C37" w:rsidRPr="00121C5E" w:rsidRDefault="00E545CD" w:rsidP="00C67264">
      <w:pPr>
        <w:numPr>
          <w:ilvl w:val="1"/>
          <w:numId w:val="24"/>
        </w:numPr>
        <w:spacing w:after="120"/>
        <w:ind w:left="1134" w:right="50" w:hanging="283"/>
        <w:rPr>
          <w:sz w:val="24"/>
          <w:szCs w:val="24"/>
        </w:rPr>
      </w:pPr>
      <w:r w:rsidRPr="00121C5E">
        <w:rPr>
          <w:sz w:val="24"/>
          <w:szCs w:val="24"/>
        </w:rPr>
        <w:t>gwarancjach bankowych;</w:t>
      </w:r>
    </w:p>
    <w:p w14:paraId="72A2FB14" w14:textId="77777777" w:rsidR="00BB7C37" w:rsidRPr="00121C5E" w:rsidRDefault="00E545CD" w:rsidP="00C67264">
      <w:pPr>
        <w:numPr>
          <w:ilvl w:val="1"/>
          <w:numId w:val="24"/>
        </w:numPr>
        <w:spacing w:after="120"/>
        <w:ind w:left="1134" w:right="50" w:hanging="283"/>
        <w:rPr>
          <w:sz w:val="24"/>
          <w:szCs w:val="24"/>
        </w:rPr>
      </w:pPr>
      <w:r w:rsidRPr="00121C5E">
        <w:rPr>
          <w:sz w:val="24"/>
          <w:szCs w:val="24"/>
        </w:rPr>
        <w:t>gwarancjach ubezpieczeniowych;</w:t>
      </w:r>
    </w:p>
    <w:p w14:paraId="718718F6" w14:textId="77777777" w:rsidR="00BB7C37" w:rsidRPr="00121C5E" w:rsidRDefault="00E545CD" w:rsidP="00C67264">
      <w:pPr>
        <w:numPr>
          <w:ilvl w:val="1"/>
          <w:numId w:val="24"/>
        </w:numPr>
        <w:spacing w:after="120"/>
        <w:ind w:left="1134" w:right="50" w:hanging="283"/>
        <w:rPr>
          <w:sz w:val="24"/>
          <w:szCs w:val="24"/>
        </w:rPr>
      </w:pPr>
      <w:r w:rsidRPr="00121C5E">
        <w:rPr>
          <w:sz w:val="24"/>
          <w:szCs w:val="24"/>
        </w:rPr>
        <w:t>poręczeniach udzielanych przez podmioty, o których mowa w art. 6b ust. 5 pkt 2 ustawy z dnia 9 listopada 2000 r. o utworzeniu Polskiej Agencji Rozwoju Przedsiębiorczości (</w:t>
      </w:r>
      <w:proofErr w:type="spellStart"/>
      <w:r w:rsidRPr="00121C5E">
        <w:rPr>
          <w:sz w:val="24"/>
          <w:szCs w:val="24"/>
        </w:rPr>
        <w:t>t.j</w:t>
      </w:r>
      <w:proofErr w:type="spellEnd"/>
      <w:r w:rsidRPr="00121C5E">
        <w:rPr>
          <w:sz w:val="24"/>
          <w:szCs w:val="24"/>
        </w:rPr>
        <w:t>. Dz. U. z 2020r. poz. 299).</w:t>
      </w:r>
    </w:p>
    <w:p w14:paraId="66D58861" w14:textId="77777777" w:rsidR="00BB7C37" w:rsidRPr="00121C5E" w:rsidRDefault="00E545CD" w:rsidP="00C67264">
      <w:pPr>
        <w:numPr>
          <w:ilvl w:val="0"/>
          <w:numId w:val="23"/>
        </w:numPr>
        <w:spacing w:after="120"/>
        <w:ind w:left="851" w:right="50" w:hanging="418"/>
        <w:rPr>
          <w:sz w:val="24"/>
          <w:szCs w:val="24"/>
        </w:rPr>
      </w:pPr>
      <w:r w:rsidRPr="00121C5E">
        <w:rPr>
          <w:sz w:val="24"/>
          <w:szCs w:val="24"/>
        </w:rPr>
        <w:t>Zamawiający nie wyraża zgody na inne formy zabezpieczenia.</w:t>
      </w:r>
    </w:p>
    <w:p w14:paraId="28DDEA8D" w14:textId="6085537B" w:rsidR="00BB7C37" w:rsidRPr="00121C5E" w:rsidRDefault="00E545CD" w:rsidP="00C67264">
      <w:pPr>
        <w:numPr>
          <w:ilvl w:val="0"/>
          <w:numId w:val="23"/>
        </w:numPr>
        <w:spacing w:after="120"/>
        <w:ind w:left="851" w:right="50" w:hanging="418"/>
        <w:rPr>
          <w:sz w:val="24"/>
          <w:szCs w:val="24"/>
        </w:rPr>
      </w:pPr>
      <w:r w:rsidRPr="00121C5E">
        <w:rPr>
          <w:sz w:val="24"/>
          <w:szCs w:val="24"/>
        </w:rPr>
        <w:t xml:space="preserve">Zabezpieczenie wnoszone w pieniądzu Wykonawca wpłaca przelewem na rachunek bankowy Zamawiającego </w:t>
      </w:r>
      <w:r w:rsidR="00555CD0" w:rsidRPr="00121C5E">
        <w:rPr>
          <w:sz w:val="24"/>
          <w:szCs w:val="24"/>
        </w:rPr>
        <w:t xml:space="preserve"> Bank Spółdzielczy w Bodzentynie </w:t>
      </w:r>
      <w:r w:rsidR="0015064E">
        <w:rPr>
          <w:sz w:val="24"/>
          <w:szCs w:val="24"/>
        </w:rPr>
        <w:t xml:space="preserve">nr konta 91 8493 0004 0090 0907 </w:t>
      </w:r>
      <w:r w:rsidR="00555CD0" w:rsidRPr="00121C5E">
        <w:rPr>
          <w:sz w:val="24"/>
          <w:szCs w:val="24"/>
        </w:rPr>
        <w:t>8155 0022</w:t>
      </w:r>
    </w:p>
    <w:p w14:paraId="647BD99E" w14:textId="77777777" w:rsidR="00BB7C37" w:rsidRPr="00121C5E" w:rsidRDefault="00E545CD" w:rsidP="00C67264">
      <w:pPr>
        <w:numPr>
          <w:ilvl w:val="0"/>
          <w:numId w:val="23"/>
        </w:numPr>
        <w:spacing w:after="120"/>
        <w:ind w:left="851" w:right="50" w:hanging="418"/>
        <w:rPr>
          <w:sz w:val="24"/>
          <w:szCs w:val="24"/>
        </w:rPr>
      </w:pPr>
      <w:r w:rsidRPr="00121C5E">
        <w:rPr>
          <w:sz w:val="24"/>
          <w:szCs w:val="24"/>
        </w:rPr>
        <w:t>Z treści zabezpieczenia wnoszonego w formie: poręczenia bankowego, gwarancji bankowej, gwarancji ubezpieczeniowej lub poręczeniach udzielonych przez podmioty, o których mowa w art. 6b ust. 5 pkt. 2 ustawy o utworzeniu Polskiej Agencji Rozwoju Przedsiębiorczości powinno wynikać bezwarunkowe, na każde pisemne żądanie zgłoszone przez Zamawiającego, dokonanie wypłaty Zamawiającemu pełnej kwoty zabezpieczenia należytego wykonania Umowy.</w:t>
      </w:r>
    </w:p>
    <w:p w14:paraId="7E587DA7" w14:textId="77777777" w:rsidR="00BB7C37" w:rsidRPr="00121C5E" w:rsidRDefault="00E545CD" w:rsidP="00C67264">
      <w:pPr>
        <w:numPr>
          <w:ilvl w:val="0"/>
          <w:numId w:val="23"/>
        </w:numPr>
        <w:spacing w:after="120" w:line="234" w:lineRule="auto"/>
        <w:ind w:left="851" w:right="50" w:hanging="418"/>
        <w:rPr>
          <w:sz w:val="24"/>
          <w:szCs w:val="24"/>
        </w:rPr>
      </w:pPr>
      <w:r w:rsidRPr="00121C5E">
        <w:rPr>
          <w:sz w:val="24"/>
          <w:szCs w:val="24"/>
        </w:rPr>
        <w:t>Zamawiający zastrzega prawo weryfikacji treści przedstawionego projektu gwarancji lub poręczenia, wraz z prawem zgłaszania wiążących uwag.</w:t>
      </w:r>
    </w:p>
    <w:p w14:paraId="23D96828" w14:textId="5A774A3C" w:rsidR="00BB7C37" w:rsidRPr="00121C5E" w:rsidRDefault="00E545CD" w:rsidP="00C67264">
      <w:pPr>
        <w:numPr>
          <w:ilvl w:val="0"/>
          <w:numId w:val="23"/>
        </w:numPr>
        <w:spacing w:after="120" w:line="234" w:lineRule="auto"/>
        <w:ind w:left="851" w:right="50" w:hanging="425"/>
        <w:rPr>
          <w:sz w:val="24"/>
          <w:szCs w:val="24"/>
        </w:rPr>
      </w:pPr>
      <w:r w:rsidRPr="00121C5E">
        <w:rPr>
          <w:sz w:val="24"/>
          <w:szCs w:val="24"/>
        </w:rPr>
        <w:t xml:space="preserve">W przypadku zamiaru wniesienia zabezpieczenia należytego wykonania umowy </w:t>
      </w:r>
      <w:r w:rsidR="00190E8D">
        <w:rPr>
          <w:sz w:val="24"/>
          <w:szCs w:val="24"/>
        </w:rPr>
        <w:br/>
      </w:r>
      <w:r w:rsidRPr="00121C5E">
        <w:rPr>
          <w:sz w:val="24"/>
          <w:szCs w:val="24"/>
        </w:rPr>
        <w:t xml:space="preserve">w formach, o których mowa w pkt. 11 </w:t>
      </w:r>
      <w:proofErr w:type="spellStart"/>
      <w:r w:rsidRPr="00121C5E">
        <w:rPr>
          <w:sz w:val="24"/>
          <w:szCs w:val="24"/>
        </w:rPr>
        <w:t>ppkt</w:t>
      </w:r>
      <w:proofErr w:type="spellEnd"/>
      <w:r w:rsidRPr="00121C5E">
        <w:rPr>
          <w:sz w:val="24"/>
          <w:szCs w:val="24"/>
        </w:rPr>
        <w:t>. 2-5, Wykonawca zobowiązany jest do wcześniejszego uzgodnienia treści gwarancji lub poręczenia z Zamawiającym.</w:t>
      </w:r>
    </w:p>
    <w:p w14:paraId="667D7D01" w14:textId="77777777" w:rsidR="00BB7C37" w:rsidRPr="00121C5E" w:rsidRDefault="00E545CD" w:rsidP="00C67264">
      <w:pPr>
        <w:numPr>
          <w:ilvl w:val="0"/>
          <w:numId w:val="23"/>
        </w:numPr>
        <w:spacing w:after="120" w:line="234" w:lineRule="auto"/>
        <w:ind w:left="851" w:right="50" w:hanging="425"/>
        <w:rPr>
          <w:sz w:val="24"/>
          <w:szCs w:val="24"/>
        </w:rPr>
      </w:pPr>
      <w:r w:rsidRPr="00121C5E">
        <w:rPr>
          <w:sz w:val="24"/>
          <w:szCs w:val="24"/>
        </w:rPr>
        <w:t>Pozostałe wymagania dotyczące zabezpieczenia należytego wykonania umowy określone zostały we wzorze umowy, stanowiącym załącznik nr 9 do SWZ.</w:t>
      </w:r>
    </w:p>
    <w:p w14:paraId="77316B39" w14:textId="77777777" w:rsidR="003D373E" w:rsidRDefault="003D373E" w:rsidP="003D373E">
      <w:pPr>
        <w:spacing w:after="0" w:line="234" w:lineRule="auto"/>
        <w:ind w:right="50"/>
      </w:pPr>
    </w:p>
    <w:p w14:paraId="43403EF6" w14:textId="17DD8BD4" w:rsidR="00BB7C37" w:rsidRPr="00F52A26" w:rsidRDefault="0005349B" w:rsidP="001C4E9E">
      <w:pPr>
        <w:pStyle w:val="Nagwek2"/>
        <w:ind w:left="284" w:hanging="284"/>
        <w:rPr>
          <w:rStyle w:val="Pogrubienie"/>
          <w:b w:val="0"/>
        </w:rPr>
      </w:pPr>
      <w:bookmarkStart w:id="23" w:name="_Toc77152452"/>
      <w:r>
        <w:rPr>
          <w:rStyle w:val="Pogrubienie"/>
          <w:b w:val="0"/>
        </w:rPr>
        <w:t>X</w:t>
      </w:r>
      <w:r w:rsidR="00730365">
        <w:rPr>
          <w:rStyle w:val="Pogrubienie"/>
          <w:b w:val="0"/>
        </w:rPr>
        <w:t>X</w:t>
      </w:r>
      <w:r>
        <w:rPr>
          <w:rStyle w:val="Pogrubienie"/>
          <w:b w:val="0"/>
        </w:rPr>
        <w:t>III</w:t>
      </w:r>
      <w:r w:rsidR="00555CD0" w:rsidRPr="00F52A26">
        <w:rPr>
          <w:rStyle w:val="Pogrubienie"/>
          <w:b w:val="0"/>
        </w:rPr>
        <w:t xml:space="preserve">. </w:t>
      </w:r>
      <w:r w:rsidR="00E545CD" w:rsidRPr="00F52A26">
        <w:rPr>
          <w:rStyle w:val="Pogrubienie"/>
          <w:b w:val="0"/>
        </w:rPr>
        <w:t>POUCZENIE O ŚRODKACH OCHRONY PRAWNEJ PRZYSŁUGUJACYCH WYKONAWCY.</w:t>
      </w:r>
      <w:bookmarkEnd w:id="23"/>
    </w:p>
    <w:p w14:paraId="12BC3F02" w14:textId="77777777" w:rsidR="00BB7C37" w:rsidRPr="00190E8D" w:rsidRDefault="00E545CD" w:rsidP="00C67264">
      <w:pPr>
        <w:numPr>
          <w:ilvl w:val="0"/>
          <w:numId w:val="25"/>
        </w:numPr>
        <w:spacing w:after="19" w:line="234" w:lineRule="auto"/>
        <w:ind w:left="709" w:right="136" w:hanging="288"/>
        <w:rPr>
          <w:sz w:val="24"/>
          <w:szCs w:val="24"/>
        </w:rPr>
      </w:pPr>
      <w:r w:rsidRPr="00190E8D">
        <w:rPr>
          <w:sz w:val="24"/>
          <w:szCs w:val="24"/>
        </w:rPr>
        <w:t>Wykonawcy oraz innemu podmiotowi, jeżeli ma lub miał interes w uzyskaniu zamówienia oraz poniósł lub może ponieść szkodę w wyniku naruszenia przez zamawiającego przepisów ustawy, przysługują środki ochrony prawnej określone w dziale IX PZP.</w:t>
      </w:r>
    </w:p>
    <w:p w14:paraId="5AC9E8D2" w14:textId="77777777" w:rsidR="00BB7C37" w:rsidRPr="00190E8D" w:rsidRDefault="00E545CD" w:rsidP="00C67264">
      <w:pPr>
        <w:numPr>
          <w:ilvl w:val="0"/>
          <w:numId w:val="25"/>
        </w:numPr>
        <w:spacing w:after="19" w:line="234" w:lineRule="auto"/>
        <w:ind w:left="709" w:right="136" w:hanging="288"/>
        <w:rPr>
          <w:sz w:val="24"/>
          <w:szCs w:val="24"/>
        </w:rPr>
      </w:pPr>
      <w:r w:rsidRPr="00190E8D">
        <w:rPr>
          <w:sz w:val="24"/>
          <w:szCs w:val="24"/>
        </w:rPr>
        <w:t xml:space="preserve">Odwołanie (art. 513-515 ustawy </w:t>
      </w:r>
      <w:proofErr w:type="spellStart"/>
      <w:r w:rsidRPr="00190E8D">
        <w:rPr>
          <w:sz w:val="24"/>
          <w:szCs w:val="24"/>
        </w:rPr>
        <w:t>Pzp</w:t>
      </w:r>
      <w:proofErr w:type="spellEnd"/>
      <w:r w:rsidRPr="00190E8D">
        <w:rPr>
          <w:sz w:val="24"/>
          <w:szCs w:val="24"/>
        </w:rPr>
        <w:t>) przysługuje na:</w:t>
      </w:r>
    </w:p>
    <w:p w14:paraId="0EF5A9DE" w14:textId="73A65B7D" w:rsidR="00BB7C37" w:rsidRPr="00190E8D" w:rsidRDefault="00E545CD" w:rsidP="00C67264">
      <w:pPr>
        <w:numPr>
          <w:ilvl w:val="1"/>
          <w:numId w:val="25"/>
        </w:numPr>
        <w:spacing w:after="19" w:line="234" w:lineRule="auto"/>
        <w:ind w:left="993" w:right="136" w:hanging="277"/>
        <w:rPr>
          <w:sz w:val="24"/>
          <w:szCs w:val="24"/>
        </w:rPr>
      </w:pPr>
      <w:r w:rsidRPr="00190E8D">
        <w:rPr>
          <w:sz w:val="24"/>
          <w:szCs w:val="24"/>
        </w:rPr>
        <w:lastRenderedPageBreak/>
        <w:t xml:space="preserve">niezgodną z przepisami ustawy czynność zamawiającego, podjętą w postępowaniu </w:t>
      </w:r>
      <w:r w:rsidR="0015064E">
        <w:rPr>
          <w:sz w:val="24"/>
          <w:szCs w:val="24"/>
        </w:rPr>
        <w:br/>
      </w:r>
      <w:r w:rsidRPr="00190E8D">
        <w:rPr>
          <w:sz w:val="24"/>
          <w:szCs w:val="24"/>
        </w:rPr>
        <w:t>o udzielenie zamówienia, w tym na projektowane postanowienie umowy;</w:t>
      </w:r>
    </w:p>
    <w:p w14:paraId="01825A81" w14:textId="77777777" w:rsidR="00BB7C37" w:rsidRPr="00190E8D" w:rsidRDefault="00E545CD" w:rsidP="00C67264">
      <w:pPr>
        <w:numPr>
          <w:ilvl w:val="1"/>
          <w:numId w:val="25"/>
        </w:numPr>
        <w:spacing w:after="19" w:line="234" w:lineRule="auto"/>
        <w:ind w:left="993" w:right="136" w:hanging="277"/>
        <w:rPr>
          <w:sz w:val="24"/>
          <w:szCs w:val="24"/>
        </w:rPr>
      </w:pPr>
      <w:r w:rsidRPr="00190E8D">
        <w:rPr>
          <w:sz w:val="24"/>
          <w:szCs w:val="24"/>
        </w:rPr>
        <w:t>zaniechanie czynności w postępowaniu o udzielenie zamówienia, do której zamawiający był obowiązany na podstawie ustawy;</w:t>
      </w:r>
    </w:p>
    <w:p w14:paraId="00D6CAD4" w14:textId="77777777" w:rsidR="00BB7C37" w:rsidRPr="00190E8D" w:rsidRDefault="00E545CD" w:rsidP="00C67264">
      <w:pPr>
        <w:numPr>
          <w:ilvl w:val="1"/>
          <w:numId w:val="25"/>
        </w:numPr>
        <w:spacing w:after="0" w:line="235" w:lineRule="auto"/>
        <w:ind w:left="992" w:right="136" w:hanging="278"/>
        <w:rPr>
          <w:sz w:val="24"/>
          <w:szCs w:val="24"/>
        </w:rPr>
      </w:pPr>
      <w:r w:rsidRPr="00190E8D">
        <w:rPr>
          <w:sz w:val="24"/>
          <w:szCs w:val="24"/>
        </w:rPr>
        <w:t>zaniechanie przeprowadzenia postępowania o udzielenie zamówienia na podstawie ustawy, mimo że zamawiający był do tego obowiązany</w:t>
      </w:r>
    </w:p>
    <w:p w14:paraId="4B2FD0D4" w14:textId="77777777" w:rsidR="00BB7C37" w:rsidRPr="00190E8D" w:rsidRDefault="00E545CD" w:rsidP="00C67264">
      <w:pPr>
        <w:numPr>
          <w:ilvl w:val="0"/>
          <w:numId w:val="25"/>
        </w:numPr>
        <w:spacing w:after="19" w:line="234" w:lineRule="auto"/>
        <w:ind w:left="709" w:right="136" w:hanging="288"/>
        <w:rPr>
          <w:sz w:val="24"/>
          <w:szCs w:val="24"/>
        </w:rPr>
      </w:pPr>
      <w:r w:rsidRPr="00190E8D">
        <w:rPr>
          <w:sz w:val="24"/>
          <w:szCs w:val="24"/>
        </w:rPr>
        <w:t>Odwołanie wnosi się do Prezesa Izby.</w:t>
      </w:r>
    </w:p>
    <w:p w14:paraId="046B21A2" w14:textId="77777777" w:rsidR="00BB7C37" w:rsidRPr="00190E8D" w:rsidRDefault="00E545CD" w:rsidP="00C67264">
      <w:pPr>
        <w:numPr>
          <w:ilvl w:val="0"/>
          <w:numId w:val="25"/>
        </w:numPr>
        <w:spacing w:after="19" w:line="234" w:lineRule="auto"/>
        <w:ind w:left="709" w:right="136" w:hanging="288"/>
        <w:rPr>
          <w:sz w:val="24"/>
          <w:szCs w:val="24"/>
        </w:rPr>
      </w:pPr>
      <w:r w:rsidRPr="00190E8D">
        <w:rPr>
          <w:sz w:val="24"/>
          <w:szCs w:val="24"/>
        </w:rPr>
        <w:t>Odwołujący przekazuje zamawiającemu odwołanie wniesione w formie elektronicznej lub w postaci elektronicznej, albo kopię tego odwołania, jeżeli zostało ono wniesione w formie pisemnej, przed upływem terminu do wniesienia odwołania w taki sposób, aby mógł on zapoznać się z jego treścią przed upływem tego terminu.</w:t>
      </w:r>
    </w:p>
    <w:p w14:paraId="1CF5E918" w14:textId="77777777" w:rsidR="00BB7C37" w:rsidRPr="00190E8D" w:rsidRDefault="00E545CD" w:rsidP="00C67264">
      <w:pPr>
        <w:numPr>
          <w:ilvl w:val="0"/>
          <w:numId w:val="25"/>
        </w:numPr>
        <w:spacing w:after="19" w:line="234" w:lineRule="auto"/>
        <w:ind w:left="709" w:right="136" w:hanging="288"/>
        <w:rPr>
          <w:sz w:val="24"/>
          <w:szCs w:val="24"/>
        </w:rPr>
      </w:pPr>
      <w:r w:rsidRPr="00190E8D">
        <w:rPr>
          <w:sz w:val="24"/>
          <w:szCs w:val="24"/>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20FBFBC3" w14:textId="77777777" w:rsidR="00BB7C37" w:rsidRPr="00190E8D" w:rsidRDefault="00E545CD" w:rsidP="00C67264">
      <w:pPr>
        <w:numPr>
          <w:ilvl w:val="0"/>
          <w:numId w:val="25"/>
        </w:numPr>
        <w:spacing w:after="41" w:line="234" w:lineRule="auto"/>
        <w:ind w:left="709" w:right="136" w:hanging="288"/>
        <w:rPr>
          <w:sz w:val="24"/>
          <w:szCs w:val="24"/>
        </w:rPr>
      </w:pPr>
      <w:r w:rsidRPr="00190E8D">
        <w:rPr>
          <w:sz w:val="24"/>
          <w:szCs w:val="24"/>
        </w:rPr>
        <w:t>Odwołanie wnosi się w terminie:</w:t>
      </w:r>
    </w:p>
    <w:p w14:paraId="7DF62A99" w14:textId="241FB3D0" w:rsidR="00BB7C37" w:rsidRPr="00190E8D" w:rsidRDefault="00E545CD" w:rsidP="00C67264">
      <w:pPr>
        <w:numPr>
          <w:ilvl w:val="1"/>
          <w:numId w:val="25"/>
        </w:numPr>
        <w:spacing w:after="19" w:line="234" w:lineRule="auto"/>
        <w:ind w:left="993" w:right="136" w:hanging="277"/>
        <w:rPr>
          <w:sz w:val="24"/>
          <w:szCs w:val="24"/>
        </w:rPr>
      </w:pPr>
      <w:r w:rsidRPr="00190E8D">
        <w:rPr>
          <w:sz w:val="24"/>
          <w:szCs w:val="24"/>
        </w:rPr>
        <w:t>5 dni od dnia przekazania informacji o czynności zamawiającego stanowiącej podstawę jego wniesienia, jeżeli informacja została przekazana przy użyciu śro</w:t>
      </w:r>
      <w:r w:rsidR="00190E8D">
        <w:rPr>
          <w:sz w:val="24"/>
          <w:szCs w:val="24"/>
        </w:rPr>
        <w:t>dków komunikacji elektronicznej</w:t>
      </w:r>
      <w:r w:rsidRPr="00190E8D">
        <w:rPr>
          <w:sz w:val="24"/>
          <w:szCs w:val="24"/>
        </w:rPr>
        <w:t>;</w:t>
      </w:r>
    </w:p>
    <w:p w14:paraId="67CD29B7" w14:textId="6E64C5CE" w:rsidR="00BB7C37" w:rsidRPr="00190E8D" w:rsidRDefault="00E545CD" w:rsidP="00C67264">
      <w:pPr>
        <w:numPr>
          <w:ilvl w:val="1"/>
          <w:numId w:val="25"/>
        </w:numPr>
        <w:spacing w:after="19" w:line="234" w:lineRule="auto"/>
        <w:ind w:left="993" w:right="136" w:hanging="277"/>
        <w:rPr>
          <w:sz w:val="24"/>
          <w:szCs w:val="24"/>
        </w:rPr>
      </w:pPr>
      <w:r w:rsidRPr="00190E8D">
        <w:rPr>
          <w:sz w:val="24"/>
          <w:szCs w:val="24"/>
        </w:rPr>
        <w:t>10 dni od dnia przekazania informacji o czynności zamawiającego stanowiącej podstawę jego wniesienia, jeżeli informacja została przekazana w sposób inny niż określony w pkt 1.</w:t>
      </w:r>
      <w:r w:rsidR="0015064E">
        <w:rPr>
          <w:sz w:val="24"/>
          <w:szCs w:val="24"/>
        </w:rPr>
        <w:t>;</w:t>
      </w:r>
    </w:p>
    <w:p w14:paraId="44C62E51" w14:textId="27C2F9A0" w:rsidR="00BB7C37" w:rsidRPr="00190E8D" w:rsidRDefault="0015064E" w:rsidP="00C67264">
      <w:pPr>
        <w:numPr>
          <w:ilvl w:val="1"/>
          <w:numId w:val="25"/>
        </w:numPr>
        <w:spacing w:after="19" w:line="234" w:lineRule="auto"/>
        <w:ind w:left="993" w:right="136" w:hanging="277"/>
        <w:rPr>
          <w:sz w:val="24"/>
          <w:szCs w:val="24"/>
        </w:rPr>
      </w:pPr>
      <w:r>
        <w:rPr>
          <w:sz w:val="24"/>
          <w:szCs w:val="24"/>
        </w:rPr>
        <w:t>o</w:t>
      </w:r>
      <w:r w:rsidR="00E545CD" w:rsidRPr="00190E8D">
        <w:rPr>
          <w:sz w:val="24"/>
          <w:szCs w:val="24"/>
        </w:rPr>
        <w:t>dwołanie wobec treści ogłoszenia wszczynającego postępowanie o udzielenie zamówienia lub wobec treści dokumentów zamówienia wnosi się w terminie 5 dni od dnia zamieszczenia ogłoszenia w Biuletynie Zamówień Publicznych lub zamieszczenia dokumentów zam</w:t>
      </w:r>
      <w:r>
        <w:rPr>
          <w:sz w:val="24"/>
          <w:szCs w:val="24"/>
        </w:rPr>
        <w:t>ówienia na stronie internetowej;</w:t>
      </w:r>
    </w:p>
    <w:p w14:paraId="01EBB54B" w14:textId="5BE98A47" w:rsidR="00BB7C37" w:rsidRPr="00190E8D" w:rsidRDefault="0015064E" w:rsidP="00C67264">
      <w:pPr>
        <w:numPr>
          <w:ilvl w:val="1"/>
          <w:numId w:val="25"/>
        </w:numPr>
        <w:spacing w:after="0" w:line="235" w:lineRule="auto"/>
        <w:ind w:left="992" w:right="136" w:hanging="278"/>
        <w:rPr>
          <w:sz w:val="24"/>
          <w:szCs w:val="24"/>
        </w:rPr>
      </w:pPr>
      <w:r>
        <w:rPr>
          <w:sz w:val="24"/>
          <w:szCs w:val="24"/>
        </w:rPr>
        <w:t>o</w:t>
      </w:r>
      <w:r w:rsidR="00E545CD" w:rsidRPr="00190E8D">
        <w:rPr>
          <w:sz w:val="24"/>
          <w:szCs w:val="24"/>
        </w:rPr>
        <w:t>dwołanie w przypadkach innych niż określone w ust. 4 i 5 wnosi się w terminie 5 dni od dnia, w którym powzięto lub przy zachowaniu należytej staranności można było powziąć wiadomość o okolicznościach stanowiących podstawę jego wniesienia.</w:t>
      </w:r>
    </w:p>
    <w:p w14:paraId="4A96A5E2" w14:textId="22C5E5D6" w:rsidR="00BB7C37" w:rsidRPr="00190E8D" w:rsidRDefault="00E545CD" w:rsidP="00C67264">
      <w:pPr>
        <w:numPr>
          <w:ilvl w:val="0"/>
          <w:numId w:val="25"/>
        </w:numPr>
        <w:spacing w:after="257" w:line="234" w:lineRule="auto"/>
        <w:ind w:left="709" w:right="136" w:hanging="288"/>
        <w:rPr>
          <w:sz w:val="24"/>
          <w:szCs w:val="24"/>
        </w:rPr>
      </w:pPr>
      <w:r w:rsidRPr="00190E8D">
        <w:rPr>
          <w:sz w:val="24"/>
          <w:szCs w:val="24"/>
        </w:rPr>
        <w:t xml:space="preserve">Na orzeczenie KIO oraz postanowienie Prezesa KIO stronom oraz uczestnikom postępowania odwoławczego przysługuje skarga (art.579) do Sądu Okręgowego </w:t>
      </w:r>
      <w:r w:rsidR="00190E8D">
        <w:rPr>
          <w:sz w:val="24"/>
          <w:szCs w:val="24"/>
        </w:rPr>
        <w:br/>
      </w:r>
      <w:r w:rsidRPr="00190E8D">
        <w:rPr>
          <w:sz w:val="24"/>
          <w:szCs w:val="24"/>
        </w:rPr>
        <w:t>w Warszawie — sądu zamówień publicznych.</w:t>
      </w:r>
    </w:p>
    <w:p w14:paraId="1066AC51" w14:textId="052083F0" w:rsidR="00BB7C37" w:rsidRPr="00F52A26" w:rsidRDefault="00E34DA9" w:rsidP="001C4E9E">
      <w:pPr>
        <w:pStyle w:val="Nagwek2"/>
        <w:ind w:left="284" w:hanging="284"/>
        <w:rPr>
          <w:rStyle w:val="Pogrubienie"/>
          <w:b w:val="0"/>
        </w:rPr>
      </w:pPr>
      <w:bookmarkStart w:id="24" w:name="_Toc77152453"/>
      <w:r w:rsidRPr="00F52A26">
        <w:rPr>
          <w:rStyle w:val="Pogrubienie"/>
          <w:b w:val="0"/>
        </w:rPr>
        <w:t>XX</w:t>
      </w:r>
      <w:r w:rsidR="0005349B">
        <w:rPr>
          <w:rStyle w:val="Pogrubienie"/>
          <w:b w:val="0"/>
        </w:rPr>
        <w:t>I</w:t>
      </w:r>
      <w:r w:rsidRPr="00F52A26">
        <w:rPr>
          <w:rStyle w:val="Pogrubienie"/>
          <w:b w:val="0"/>
        </w:rPr>
        <w:t>V</w:t>
      </w:r>
      <w:r w:rsidR="003D373E" w:rsidRPr="00F52A26">
        <w:rPr>
          <w:rStyle w:val="Pogrubienie"/>
          <w:b w:val="0"/>
        </w:rPr>
        <w:t xml:space="preserve">. </w:t>
      </w:r>
      <w:r w:rsidR="00E545CD" w:rsidRPr="00F52A26">
        <w:rPr>
          <w:rStyle w:val="Pogrubienie"/>
          <w:b w:val="0"/>
        </w:rPr>
        <w:t>WYMAGANIA DOTYCZĄCE WADIUM</w:t>
      </w:r>
      <w:bookmarkEnd w:id="24"/>
    </w:p>
    <w:p w14:paraId="4DED6868" w14:textId="3E814032" w:rsidR="00BB7C37" w:rsidRPr="00190E8D" w:rsidRDefault="00E545CD" w:rsidP="00190E8D">
      <w:pPr>
        <w:spacing w:after="118"/>
        <w:ind w:left="851" w:right="50" w:hanging="353"/>
        <w:rPr>
          <w:sz w:val="24"/>
          <w:szCs w:val="24"/>
        </w:rPr>
      </w:pPr>
      <w:r w:rsidRPr="00190E8D">
        <w:rPr>
          <w:sz w:val="24"/>
          <w:szCs w:val="24"/>
        </w:rPr>
        <w:t>l. Zamawiający wymaga wniesienia wadium w wysokości</w:t>
      </w:r>
      <w:r w:rsidR="00F90474" w:rsidRPr="00190E8D">
        <w:rPr>
          <w:sz w:val="24"/>
          <w:szCs w:val="24"/>
        </w:rPr>
        <w:t xml:space="preserve"> w wysokości </w:t>
      </w:r>
      <w:r w:rsidR="0065330E" w:rsidRPr="00225507">
        <w:rPr>
          <w:b/>
          <w:color w:val="auto"/>
          <w:sz w:val="24"/>
          <w:szCs w:val="24"/>
        </w:rPr>
        <w:t>200 000,00 zł</w:t>
      </w:r>
      <w:r w:rsidR="00F90474" w:rsidRPr="00225507">
        <w:rPr>
          <w:color w:val="auto"/>
          <w:sz w:val="24"/>
          <w:szCs w:val="24"/>
        </w:rPr>
        <w:t xml:space="preserve"> </w:t>
      </w:r>
      <w:r w:rsidRPr="00190E8D">
        <w:rPr>
          <w:sz w:val="24"/>
          <w:szCs w:val="24"/>
        </w:rPr>
        <w:t>przed upływem terminu składania ofert określonego w niniejszej SWZ</w:t>
      </w:r>
      <w:r w:rsidR="0015064E">
        <w:rPr>
          <w:sz w:val="24"/>
          <w:szCs w:val="24"/>
        </w:rPr>
        <w:t>.</w:t>
      </w:r>
    </w:p>
    <w:p w14:paraId="27CB347A" w14:textId="77777777" w:rsidR="00BB7C37" w:rsidRPr="00190E8D" w:rsidRDefault="00E545CD" w:rsidP="00C67264">
      <w:pPr>
        <w:numPr>
          <w:ilvl w:val="1"/>
          <w:numId w:val="26"/>
        </w:numPr>
        <w:ind w:left="851" w:right="50" w:hanging="367"/>
        <w:rPr>
          <w:sz w:val="24"/>
          <w:szCs w:val="24"/>
        </w:rPr>
      </w:pPr>
      <w:r w:rsidRPr="00190E8D">
        <w:rPr>
          <w:sz w:val="24"/>
          <w:szCs w:val="24"/>
        </w:rPr>
        <w:t>Wadium może być wnoszone w jednej lub w kilku następujących formach:</w:t>
      </w:r>
    </w:p>
    <w:p w14:paraId="39A8E5DE" w14:textId="77777777" w:rsidR="00BB7C37" w:rsidRPr="00190E8D" w:rsidRDefault="00E545CD" w:rsidP="00C67264">
      <w:pPr>
        <w:numPr>
          <w:ilvl w:val="2"/>
          <w:numId w:val="26"/>
        </w:numPr>
        <w:spacing w:after="47"/>
        <w:ind w:left="993" w:right="50" w:hanging="288"/>
        <w:rPr>
          <w:sz w:val="24"/>
          <w:szCs w:val="24"/>
        </w:rPr>
      </w:pPr>
      <w:r w:rsidRPr="00190E8D">
        <w:rPr>
          <w:sz w:val="24"/>
          <w:szCs w:val="24"/>
        </w:rPr>
        <w:t>pieniądzu;</w:t>
      </w:r>
    </w:p>
    <w:p w14:paraId="1F873C4F" w14:textId="77777777" w:rsidR="00BB7C37" w:rsidRPr="00190E8D" w:rsidRDefault="00E545CD" w:rsidP="00C67264">
      <w:pPr>
        <w:numPr>
          <w:ilvl w:val="2"/>
          <w:numId w:val="26"/>
        </w:numPr>
        <w:spacing w:after="39"/>
        <w:ind w:left="993" w:right="50" w:hanging="288"/>
        <w:rPr>
          <w:sz w:val="24"/>
          <w:szCs w:val="24"/>
        </w:rPr>
      </w:pPr>
      <w:r w:rsidRPr="00190E8D">
        <w:rPr>
          <w:sz w:val="24"/>
          <w:szCs w:val="24"/>
        </w:rPr>
        <w:t>gwarancjach bankowych;</w:t>
      </w:r>
    </w:p>
    <w:p w14:paraId="22216131" w14:textId="77777777" w:rsidR="00BB7C37" w:rsidRPr="00190E8D" w:rsidRDefault="00E545CD" w:rsidP="00C67264">
      <w:pPr>
        <w:numPr>
          <w:ilvl w:val="2"/>
          <w:numId w:val="26"/>
        </w:numPr>
        <w:spacing w:after="39"/>
        <w:ind w:left="993" w:right="50" w:hanging="288"/>
        <w:rPr>
          <w:sz w:val="24"/>
          <w:szCs w:val="24"/>
        </w:rPr>
      </w:pPr>
      <w:r w:rsidRPr="00190E8D">
        <w:rPr>
          <w:sz w:val="24"/>
          <w:szCs w:val="24"/>
        </w:rPr>
        <w:t>gwarancjach ubezpieczeniowych;</w:t>
      </w:r>
    </w:p>
    <w:p w14:paraId="759A5B01" w14:textId="77777777" w:rsidR="00BB7C37" w:rsidRPr="00190E8D" w:rsidRDefault="00E545CD" w:rsidP="00C67264">
      <w:pPr>
        <w:numPr>
          <w:ilvl w:val="2"/>
          <w:numId w:val="26"/>
        </w:numPr>
        <w:spacing w:after="35"/>
        <w:ind w:left="993" w:right="50" w:hanging="288"/>
        <w:rPr>
          <w:sz w:val="24"/>
          <w:szCs w:val="24"/>
        </w:rPr>
      </w:pPr>
      <w:r w:rsidRPr="00190E8D">
        <w:rPr>
          <w:sz w:val="24"/>
          <w:szCs w:val="24"/>
        </w:rPr>
        <w:t>poręczeniach udzielanych przez podmioty, o których mowa w art. 6b ust. 5 pkt 2 ustawy z dnia 9 listopada 2000 r. o utworzeniu Polskiej Agencji Rozwoju Przedsiębiorczości (tj. Dz. U. z 2019 r. poz. 310 ze zm.).</w:t>
      </w:r>
    </w:p>
    <w:p w14:paraId="3DA23D22" w14:textId="77777777" w:rsidR="00F90474" w:rsidRPr="00190E8D" w:rsidRDefault="00E545CD" w:rsidP="00190E8D">
      <w:pPr>
        <w:ind w:left="993" w:right="50" w:firstLine="0"/>
        <w:rPr>
          <w:sz w:val="24"/>
          <w:szCs w:val="24"/>
        </w:rPr>
      </w:pPr>
      <w:r w:rsidRPr="00190E8D">
        <w:rPr>
          <w:sz w:val="24"/>
          <w:szCs w:val="24"/>
        </w:rPr>
        <w:t>Wadium wnoszone w pieniądzu należy wpłacić na rachunek bankowy</w:t>
      </w:r>
      <w:r w:rsidR="00F90474" w:rsidRPr="00190E8D">
        <w:rPr>
          <w:sz w:val="24"/>
          <w:szCs w:val="24"/>
        </w:rPr>
        <w:t xml:space="preserve"> Bank Spółdzielczy w Bodzentynie nr konta 91 8493 0004 0090 0907 8155 0022</w:t>
      </w:r>
    </w:p>
    <w:p w14:paraId="1410204A" w14:textId="184F907A" w:rsidR="00BB7C37" w:rsidRPr="00190E8D" w:rsidRDefault="00F90474" w:rsidP="00190E8D">
      <w:pPr>
        <w:spacing w:line="250" w:lineRule="auto"/>
        <w:ind w:left="993" w:right="50" w:firstLine="0"/>
        <w:rPr>
          <w:sz w:val="24"/>
          <w:szCs w:val="24"/>
        </w:rPr>
      </w:pPr>
      <w:r w:rsidRPr="00190E8D">
        <w:rPr>
          <w:sz w:val="24"/>
          <w:szCs w:val="24"/>
        </w:rPr>
        <w:lastRenderedPageBreak/>
        <w:t xml:space="preserve"> </w:t>
      </w:r>
      <w:r w:rsidR="00E545CD" w:rsidRPr="00190E8D">
        <w:rPr>
          <w:sz w:val="24"/>
          <w:szCs w:val="24"/>
        </w:rPr>
        <w:t>z adnotacją</w:t>
      </w:r>
      <w:r w:rsidRPr="00190E8D">
        <w:rPr>
          <w:sz w:val="24"/>
          <w:szCs w:val="24"/>
        </w:rPr>
        <w:t xml:space="preserve"> </w:t>
      </w:r>
      <w:r w:rsidR="00E545CD" w:rsidRPr="00190E8D">
        <w:rPr>
          <w:sz w:val="24"/>
          <w:szCs w:val="24"/>
        </w:rPr>
        <w:t xml:space="preserve">- </w:t>
      </w:r>
      <w:r w:rsidRPr="00190E8D">
        <w:rPr>
          <w:sz w:val="24"/>
          <w:szCs w:val="24"/>
        </w:rPr>
        <w:t xml:space="preserve"> </w:t>
      </w:r>
      <w:r w:rsidRPr="00903ED6">
        <w:rPr>
          <w:b/>
          <w:i/>
          <w:sz w:val="24"/>
          <w:szCs w:val="24"/>
        </w:rPr>
        <w:t>Realizacja szlaku „Śladami kultury benedyktyńskiej” w formule zaprojektuj i wybuduj</w:t>
      </w:r>
      <w:r w:rsidRPr="00190E8D">
        <w:rPr>
          <w:sz w:val="24"/>
          <w:szCs w:val="24"/>
        </w:rPr>
        <w:t xml:space="preserve">  </w:t>
      </w:r>
    </w:p>
    <w:p w14:paraId="49B36FAE" w14:textId="77777777" w:rsidR="00BB7C37" w:rsidRPr="00190E8D" w:rsidRDefault="00E545CD" w:rsidP="00C67264">
      <w:pPr>
        <w:numPr>
          <w:ilvl w:val="1"/>
          <w:numId w:val="26"/>
        </w:numPr>
        <w:spacing w:after="51"/>
        <w:ind w:left="851" w:right="50" w:hanging="367"/>
        <w:rPr>
          <w:sz w:val="24"/>
          <w:szCs w:val="24"/>
        </w:rPr>
      </w:pPr>
      <w:r w:rsidRPr="00190E8D">
        <w:rPr>
          <w:sz w:val="24"/>
          <w:szCs w:val="24"/>
        </w:rPr>
        <w:t>Skuteczne wniesienie wadium w pieniądzu następuje z chwilą wpływu środków pieniężnych na rachunek bankowy, o którym mowa w ust. 3, przed upływem terminu składania ofert.</w:t>
      </w:r>
    </w:p>
    <w:p w14:paraId="65645958" w14:textId="52BD65F6" w:rsidR="00BB7C37" w:rsidRPr="00190E8D" w:rsidRDefault="00E545CD" w:rsidP="00C67264">
      <w:pPr>
        <w:numPr>
          <w:ilvl w:val="1"/>
          <w:numId w:val="26"/>
        </w:numPr>
        <w:spacing w:line="250" w:lineRule="auto"/>
        <w:ind w:left="851" w:right="43" w:hanging="367"/>
        <w:rPr>
          <w:sz w:val="24"/>
          <w:szCs w:val="24"/>
        </w:rPr>
      </w:pPr>
      <w:r w:rsidRPr="00190E8D">
        <w:rPr>
          <w:sz w:val="24"/>
          <w:szCs w:val="24"/>
        </w:rPr>
        <w:t>Jeżeli wadium jest wnoszone w formie gwarancji lub poręczenia, o których mowa w pkt 2 lit.</w:t>
      </w:r>
      <w:r w:rsidR="00190E8D">
        <w:rPr>
          <w:sz w:val="24"/>
          <w:szCs w:val="24"/>
        </w:rPr>
        <w:t xml:space="preserve"> </w:t>
      </w:r>
      <w:r w:rsidRPr="00190E8D">
        <w:rPr>
          <w:sz w:val="24"/>
          <w:szCs w:val="24"/>
        </w:rPr>
        <w:t xml:space="preserve">b) — d) Wykonawca przekazuje Zamawiającemu oryginał gwarancji lub poręczenia, </w:t>
      </w:r>
      <w:r w:rsidR="00190E8D">
        <w:rPr>
          <w:sz w:val="24"/>
          <w:szCs w:val="24"/>
        </w:rPr>
        <w:br/>
      </w:r>
      <w:r w:rsidRPr="00190E8D">
        <w:rPr>
          <w:sz w:val="24"/>
          <w:szCs w:val="24"/>
        </w:rPr>
        <w:t>w postaci elektronicznej.</w:t>
      </w:r>
    </w:p>
    <w:p w14:paraId="55C46DCB" w14:textId="7C21BA44" w:rsidR="00BB7C37" w:rsidRPr="00190E8D" w:rsidRDefault="00E545CD" w:rsidP="00C67264">
      <w:pPr>
        <w:numPr>
          <w:ilvl w:val="1"/>
          <w:numId w:val="26"/>
        </w:numPr>
        <w:ind w:left="851" w:right="50" w:hanging="367"/>
        <w:rPr>
          <w:sz w:val="24"/>
          <w:szCs w:val="24"/>
        </w:rPr>
      </w:pPr>
      <w:r w:rsidRPr="00190E8D">
        <w:rPr>
          <w:sz w:val="24"/>
          <w:szCs w:val="24"/>
        </w:rPr>
        <w:t xml:space="preserve">Zamawiający zwraca wadium Zamawiający zwróci wadium na zasadach określonych </w:t>
      </w:r>
      <w:r w:rsidR="00190E8D">
        <w:rPr>
          <w:sz w:val="24"/>
          <w:szCs w:val="24"/>
        </w:rPr>
        <w:br/>
      </w:r>
      <w:r w:rsidRPr="00190E8D">
        <w:rPr>
          <w:sz w:val="24"/>
          <w:szCs w:val="24"/>
        </w:rPr>
        <w:t xml:space="preserve">w art. 98 ust. 1-5 ustawy </w:t>
      </w:r>
      <w:proofErr w:type="spellStart"/>
      <w:r w:rsidRPr="00190E8D">
        <w:rPr>
          <w:sz w:val="24"/>
          <w:szCs w:val="24"/>
        </w:rPr>
        <w:t>Pzp</w:t>
      </w:r>
      <w:proofErr w:type="spellEnd"/>
      <w:r w:rsidRPr="00190E8D">
        <w:rPr>
          <w:sz w:val="24"/>
          <w:szCs w:val="24"/>
        </w:rPr>
        <w:t>.</w:t>
      </w:r>
    </w:p>
    <w:p w14:paraId="6BB4E301" w14:textId="34F3BD83" w:rsidR="00BB7C37" w:rsidRPr="00190E8D" w:rsidRDefault="00E545CD" w:rsidP="00C67264">
      <w:pPr>
        <w:numPr>
          <w:ilvl w:val="1"/>
          <w:numId w:val="26"/>
        </w:numPr>
        <w:spacing w:after="120"/>
        <w:ind w:left="851" w:right="51" w:hanging="369"/>
        <w:rPr>
          <w:sz w:val="24"/>
          <w:szCs w:val="24"/>
        </w:rPr>
      </w:pPr>
      <w:r w:rsidRPr="00190E8D">
        <w:rPr>
          <w:sz w:val="24"/>
          <w:szCs w:val="24"/>
        </w:rPr>
        <w:t xml:space="preserve">Zamawiający zatrzymuje wadium wraz z odsetkami, w przypadku wniesienia wadium </w:t>
      </w:r>
      <w:r w:rsidR="00190E8D">
        <w:rPr>
          <w:sz w:val="24"/>
          <w:szCs w:val="24"/>
        </w:rPr>
        <w:br/>
      </w:r>
      <w:r w:rsidRPr="00190E8D">
        <w:rPr>
          <w:sz w:val="24"/>
          <w:szCs w:val="24"/>
        </w:rPr>
        <w:t>w formie gwarancji lub poręczenia, występuje odpowiednio do gwaranta lub poręczyciela z żądaniem zapłaty wadium, w okolicznościach określonych w art. 98 ust. 6 ustawy.</w:t>
      </w:r>
    </w:p>
    <w:p w14:paraId="15758A89" w14:textId="0D72DFC9" w:rsidR="00BB7C37" w:rsidRPr="00F52A26" w:rsidRDefault="00E34DA9" w:rsidP="001C4E9E">
      <w:pPr>
        <w:pStyle w:val="Nagwek2"/>
        <w:ind w:left="284" w:hanging="284"/>
        <w:rPr>
          <w:rStyle w:val="Pogrubienie"/>
          <w:b w:val="0"/>
        </w:rPr>
      </w:pPr>
      <w:bookmarkStart w:id="25" w:name="_Toc77152454"/>
      <w:r w:rsidRPr="00F52A26">
        <w:rPr>
          <w:rStyle w:val="Pogrubienie"/>
          <w:b w:val="0"/>
        </w:rPr>
        <w:t>XX</w:t>
      </w:r>
      <w:r w:rsidR="0005349B">
        <w:rPr>
          <w:rStyle w:val="Pogrubienie"/>
          <w:b w:val="0"/>
        </w:rPr>
        <w:t>V</w:t>
      </w:r>
      <w:r w:rsidRPr="00F52A26">
        <w:rPr>
          <w:rStyle w:val="Pogrubienie"/>
          <w:b w:val="0"/>
        </w:rPr>
        <w:t xml:space="preserve">. </w:t>
      </w:r>
      <w:r w:rsidR="00E545CD" w:rsidRPr="00F52A26">
        <w:rPr>
          <w:rStyle w:val="Pogrubienie"/>
          <w:b w:val="0"/>
        </w:rPr>
        <w:t>WYMAGANIA W ZAKRESIE ZATRUDNIENIA NA PODSTAWIE STOSUNKU</w:t>
      </w:r>
      <w:r w:rsidR="001C4E9E" w:rsidRPr="00F52A26">
        <w:rPr>
          <w:rStyle w:val="Pogrubienie"/>
          <w:b w:val="0"/>
        </w:rPr>
        <w:t xml:space="preserve"> </w:t>
      </w:r>
      <w:r w:rsidR="00E545CD" w:rsidRPr="00F52A26">
        <w:rPr>
          <w:rStyle w:val="Pogrubienie"/>
          <w:b w:val="0"/>
        </w:rPr>
        <w:t xml:space="preserve">PRACY, </w:t>
      </w:r>
      <w:r w:rsidR="00190E8D">
        <w:rPr>
          <w:rStyle w:val="Pogrubienie"/>
          <w:b w:val="0"/>
        </w:rPr>
        <w:br/>
      </w:r>
      <w:r w:rsidR="00E545CD" w:rsidRPr="00F52A26">
        <w:rPr>
          <w:rStyle w:val="Pogrubienie"/>
          <w:b w:val="0"/>
        </w:rPr>
        <w:t>W OKOLICZNOŚCIACH, O KTÓRYCH MOWA W ART. 95</w:t>
      </w:r>
      <w:bookmarkEnd w:id="25"/>
    </w:p>
    <w:p w14:paraId="59507645" w14:textId="77777777" w:rsidR="00BB7C37" w:rsidRPr="00190E8D" w:rsidRDefault="00E545CD" w:rsidP="00190E8D">
      <w:pPr>
        <w:spacing w:after="239"/>
        <w:ind w:left="709" w:right="50" w:hanging="281"/>
        <w:rPr>
          <w:sz w:val="24"/>
          <w:szCs w:val="24"/>
        </w:rPr>
      </w:pPr>
      <w:r w:rsidRPr="00190E8D">
        <w:rPr>
          <w:sz w:val="24"/>
          <w:szCs w:val="24"/>
        </w:rPr>
        <w:t xml:space="preserve">1. Zamawiający, zgodnie z przepisem art. 95 ustawy </w:t>
      </w:r>
      <w:proofErr w:type="spellStart"/>
      <w:r w:rsidRPr="00190E8D">
        <w:rPr>
          <w:sz w:val="24"/>
          <w:szCs w:val="24"/>
        </w:rPr>
        <w:t>Pzp</w:t>
      </w:r>
      <w:proofErr w:type="spellEnd"/>
      <w:r w:rsidRPr="00190E8D">
        <w:rPr>
          <w:sz w:val="24"/>
          <w:szCs w:val="24"/>
        </w:rPr>
        <w:t>, określa następujące wymagania zatrudnienia przez Wykonawcę oraz podwykonawców na podstawie umów o pracę osób wykonujących wskazane przez Zamawiającego czynności w zakresie realizacji zamówienia:</w:t>
      </w:r>
    </w:p>
    <w:p w14:paraId="186A66A5" w14:textId="2DB0308A" w:rsidR="00BF252C" w:rsidRPr="00190E8D" w:rsidRDefault="00903ED6" w:rsidP="00C67264">
      <w:pPr>
        <w:numPr>
          <w:ilvl w:val="3"/>
          <w:numId w:val="27"/>
        </w:numPr>
        <w:spacing w:after="281"/>
        <w:ind w:left="993" w:right="86" w:hanging="287"/>
        <w:rPr>
          <w:sz w:val="24"/>
          <w:szCs w:val="24"/>
        </w:rPr>
      </w:pPr>
      <w:r>
        <w:rPr>
          <w:sz w:val="24"/>
          <w:szCs w:val="24"/>
        </w:rPr>
        <w:t>z</w:t>
      </w:r>
      <w:r w:rsidR="00BF252C" w:rsidRPr="00190E8D">
        <w:rPr>
          <w:sz w:val="24"/>
          <w:szCs w:val="24"/>
        </w:rPr>
        <w:t xml:space="preserve">amawiający w oparciu o art. 95 ust. 1 ustawy </w:t>
      </w:r>
      <w:proofErr w:type="spellStart"/>
      <w:r w:rsidR="00BF252C" w:rsidRPr="00190E8D">
        <w:rPr>
          <w:sz w:val="24"/>
          <w:szCs w:val="24"/>
        </w:rPr>
        <w:t>Pzp</w:t>
      </w:r>
      <w:proofErr w:type="spellEnd"/>
      <w:r w:rsidR="00BF252C" w:rsidRPr="00190E8D">
        <w:rPr>
          <w:sz w:val="24"/>
          <w:szCs w:val="24"/>
        </w:rPr>
        <w:t xml:space="preserve">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wymiany tych zgłoszonych przed podpisaniem umowy. Do pracowników podwykonawców zapisy  o  pracownikach zatrudnionych na umowę o pracę do realizacji przedmiotu zamówienia stosuje się odpowiednio. Sposób kontroli </w:t>
      </w:r>
      <w:r w:rsidR="00190E8D">
        <w:rPr>
          <w:sz w:val="24"/>
          <w:szCs w:val="24"/>
        </w:rPr>
        <w:br/>
      </w:r>
      <w:r w:rsidR="00BF252C" w:rsidRPr="00190E8D">
        <w:rPr>
          <w:sz w:val="24"/>
          <w:szCs w:val="24"/>
        </w:rPr>
        <w:t>i weryfikacji zatrudnienia</w:t>
      </w:r>
      <w:r>
        <w:rPr>
          <w:sz w:val="24"/>
          <w:szCs w:val="24"/>
        </w:rPr>
        <w:t xml:space="preserve"> uregulowano w projekcie umowy;</w:t>
      </w:r>
      <w:r w:rsidR="00BF252C" w:rsidRPr="00190E8D">
        <w:rPr>
          <w:sz w:val="24"/>
          <w:szCs w:val="24"/>
        </w:rPr>
        <w:t xml:space="preserve"> </w:t>
      </w:r>
    </w:p>
    <w:p w14:paraId="77A46DD1" w14:textId="388ECF4C" w:rsidR="00BB7C37" w:rsidRPr="00190E8D" w:rsidRDefault="00903ED6" w:rsidP="00C67264">
      <w:pPr>
        <w:numPr>
          <w:ilvl w:val="3"/>
          <w:numId w:val="27"/>
        </w:numPr>
        <w:spacing w:after="281"/>
        <w:ind w:left="993" w:right="86" w:hanging="287"/>
        <w:rPr>
          <w:sz w:val="24"/>
          <w:szCs w:val="24"/>
        </w:rPr>
      </w:pPr>
      <w:r>
        <w:rPr>
          <w:sz w:val="24"/>
          <w:szCs w:val="24"/>
        </w:rPr>
        <w:t>k</w:t>
      </w:r>
      <w:r w:rsidR="00E545CD" w:rsidRPr="00190E8D">
        <w:rPr>
          <w:sz w:val="24"/>
          <w:szCs w:val="24"/>
        </w:rPr>
        <w:t>ażdorazowo, na żądanie Zamawiającego, w terminie wskazanym przez Zamawiającego, nie krótszym niż 3 dni robocze, Wykonawca zobowiązuje się przedłożyć Zamawiającemu; aktualne oświadczenie, że osoby, o których mowa w ust. 1 są zatrudnione przez Wykonawcę na podstawie umowy o pracę, podpisane przez osobę/y upoważnioną/e do reprezentowania Wykonawcy. Przedmiotowe oświadczenie Wykonawca składa pod rygorem odpowiedzialności za składanie fałszywych oświadczeń na zasadach określonych w niniejszej literze, Wykonawca przedstawia Zamawiającemu oświadczenia dotyczące podwykonawców.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podpis osoby uprawnionej do złożenia oświadczenia w imi</w:t>
      </w:r>
      <w:r>
        <w:rPr>
          <w:sz w:val="24"/>
          <w:szCs w:val="24"/>
        </w:rPr>
        <w:t>eniu Wykonawcy lub podwykonawcy;</w:t>
      </w:r>
    </w:p>
    <w:p w14:paraId="7A15E9A0" w14:textId="46C7D472" w:rsidR="00BB7C37" w:rsidRPr="00190E8D" w:rsidRDefault="00903ED6" w:rsidP="00C67264">
      <w:pPr>
        <w:numPr>
          <w:ilvl w:val="3"/>
          <w:numId w:val="27"/>
        </w:numPr>
        <w:spacing w:after="289"/>
        <w:ind w:left="993" w:right="86" w:hanging="287"/>
        <w:rPr>
          <w:sz w:val="24"/>
          <w:szCs w:val="24"/>
        </w:rPr>
      </w:pPr>
      <w:r>
        <w:rPr>
          <w:sz w:val="24"/>
          <w:szCs w:val="24"/>
        </w:rPr>
        <w:lastRenderedPageBreak/>
        <w:t>n</w:t>
      </w:r>
      <w:r w:rsidR="00E545CD" w:rsidRPr="00190E8D">
        <w:rPr>
          <w:sz w:val="24"/>
          <w:szCs w:val="24"/>
        </w:rPr>
        <w:t xml:space="preserve">ieprzedłożenie przez Wykonawcę oświadczenia, o którym mowa w ust. 1 pkt 2, </w:t>
      </w:r>
      <w:r w:rsidR="00190E8D">
        <w:rPr>
          <w:sz w:val="24"/>
          <w:szCs w:val="24"/>
        </w:rPr>
        <w:br/>
      </w:r>
      <w:r w:rsidR="00E545CD" w:rsidRPr="00190E8D">
        <w:rPr>
          <w:sz w:val="24"/>
          <w:szCs w:val="24"/>
        </w:rPr>
        <w:t xml:space="preserve">w </w:t>
      </w:r>
      <w:r w:rsidR="003B798F" w:rsidRPr="00190E8D">
        <w:rPr>
          <w:sz w:val="24"/>
          <w:szCs w:val="24"/>
        </w:rPr>
        <w:t>terminie</w:t>
      </w:r>
      <w:r w:rsidR="00E545CD" w:rsidRPr="00190E8D">
        <w:rPr>
          <w:sz w:val="24"/>
          <w:szCs w:val="24"/>
        </w:rPr>
        <w:t xml:space="preserve"> wskazanym przez Zamawiającego, będzie uprawniało Zamawiającego do naliczenia kary umownej określonej we Wzorz</w:t>
      </w:r>
      <w:r>
        <w:rPr>
          <w:sz w:val="24"/>
          <w:szCs w:val="24"/>
        </w:rPr>
        <w:t>e umowy (Załącznik nr 9 do SWZ);</w:t>
      </w:r>
    </w:p>
    <w:p w14:paraId="35B0A553" w14:textId="2CFC54BC" w:rsidR="00BB7C37" w:rsidRPr="00190E8D" w:rsidRDefault="00903ED6" w:rsidP="00C67264">
      <w:pPr>
        <w:numPr>
          <w:ilvl w:val="3"/>
          <w:numId w:val="27"/>
        </w:numPr>
        <w:spacing w:after="242"/>
        <w:ind w:left="993" w:right="86" w:hanging="287"/>
        <w:rPr>
          <w:sz w:val="24"/>
          <w:szCs w:val="24"/>
        </w:rPr>
      </w:pPr>
      <w:r>
        <w:rPr>
          <w:sz w:val="24"/>
          <w:szCs w:val="24"/>
        </w:rPr>
        <w:t>w</w:t>
      </w:r>
      <w:r w:rsidR="00E545CD" w:rsidRPr="00190E8D">
        <w:rPr>
          <w:sz w:val="24"/>
          <w:szCs w:val="24"/>
        </w:rPr>
        <w:t xml:space="preserve"> przypadku uzasadnionych wątpliwości co do przestrzegania prawa pracy przez Wykonawcę lub podwykonawcę, Zamawiający może zwrócić się o przeprowadzenie </w:t>
      </w:r>
      <w:r w:rsidR="003B798F" w:rsidRPr="00190E8D">
        <w:rPr>
          <w:sz w:val="24"/>
          <w:szCs w:val="24"/>
        </w:rPr>
        <w:t>kontroli</w:t>
      </w:r>
      <w:r w:rsidR="00E545CD" w:rsidRPr="00190E8D">
        <w:rPr>
          <w:sz w:val="24"/>
          <w:szCs w:val="24"/>
        </w:rPr>
        <w:t xml:space="preserve"> przez Państwową Inspekcję Pracy.</w:t>
      </w:r>
    </w:p>
    <w:p w14:paraId="54C320EA" w14:textId="2633E5CB" w:rsidR="00BB7C37" w:rsidRPr="00F52A26" w:rsidRDefault="0005349B" w:rsidP="001C4E9E">
      <w:pPr>
        <w:pStyle w:val="Nagwek2"/>
        <w:ind w:left="284" w:hanging="284"/>
        <w:rPr>
          <w:rStyle w:val="Pogrubienie"/>
          <w:b w:val="0"/>
        </w:rPr>
      </w:pPr>
      <w:bookmarkStart w:id="26" w:name="_Toc77152455"/>
      <w:r>
        <w:rPr>
          <w:rStyle w:val="Pogrubienie"/>
          <w:b w:val="0"/>
        </w:rPr>
        <w:t>XXV</w:t>
      </w:r>
      <w:r w:rsidR="00E34DA9" w:rsidRPr="00F52A26">
        <w:rPr>
          <w:rStyle w:val="Pogrubienie"/>
          <w:b w:val="0"/>
        </w:rPr>
        <w:t xml:space="preserve">I. </w:t>
      </w:r>
      <w:r w:rsidR="00E545CD" w:rsidRPr="00F52A26">
        <w:rPr>
          <w:rStyle w:val="Pogrubienie"/>
          <w:b w:val="0"/>
        </w:rPr>
        <w:t>POZOSTAŁE INFORMACJE</w:t>
      </w:r>
      <w:bookmarkEnd w:id="26"/>
    </w:p>
    <w:p w14:paraId="5CD2A0F3" w14:textId="77777777" w:rsidR="00F90474" w:rsidRPr="00F90474" w:rsidRDefault="00F90474" w:rsidP="00190E8D">
      <w:pPr>
        <w:spacing w:after="0" w:line="225" w:lineRule="auto"/>
        <w:ind w:left="426" w:firstLine="0"/>
        <w:jc w:val="left"/>
        <w:rPr>
          <w:rStyle w:val="Pogrubienie"/>
        </w:rPr>
      </w:pPr>
    </w:p>
    <w:p w14:paraId="1775725B" w14:textId="77777777" w:rsidR="00BB7C37" w:rsidRPr="00190E8D" w:rsidRDefault="00E545CD" w:rsidP="00190E8D">
      <w:pPr>
        <w:spacing w:after="309" w:line="228" w:lineRule="auto"/>
        <w:ind w:left="426" w:right="93" w:hanging="10"/>
        <w:rPr>
          <w:sz w:val="24"/>
          <w:szCs w:val="24"/>
        </w:rPr>
      </w:pPr>
      <w:r w:rsidRPr="00190E8D">
        <w:rPr>
          <w:sz w:val="24"/>
          <w:szCs w:val="24"/>
        </w:rPr>
        <w:t xml:space="preserve">1. </w:t>
      </w:r>
      <w:r w:rsidRPr="00190E8D">
        <w:rPr>
          <w:sz w:val="24"/>
          <w:szCs w:val="24"/>
          <w:u w:val="single" w:color="000000"/>
        </w:rPr>
        <w:t>Równoważność materiałów:</w:t>
      </w:r>
    </w:p>
    <w:p w14:paraId="0FB0CC00" w14:textId="564A460B" w:rsidR="00BB7C37" w:rsidRPr="00190E8D" w:rsidRDefault="00E545CD" w:rsidP="00C67264">
      <w:pPr>
        <w:numPr>
          <w:ilvl w:val="3"/>
          <w:numId w:val="28"/>
        </w:numPr>
        <w:ind w:left="993" w:right="140" w:hanging="360"/>
        <w:rPr>
          <w:sz w:val="24"/>
          <w:szCs w:val="24"/>
        </w:rPr>
      </w:pPr>
      <w:r w:rsidRPr="00190E8D">
        <w:rPr>
          <w:sz w:val="24"/>
          <w:szCs w:val="24"/>
        </w:rPr>
        <w:t>w niniejszej SWZ wraz z załącznikami mogą występować nazwy własne, znaki towarowe lub być podane niektóre charakterystyczne dla producenta wymiary. Nie są one wiążące i można dostarczyć elementy równoważne, których charakterystyka nie jest gorsza niż parametry urządzeń czy materiałów podanych w opracowaniach projektowych. Wszelkie koszty wynikające z różnic pomiędzy urządzeniami zaprojektowanymi, a zaoferowanymi ponosi Wykonawca. Zwrot „równoważne” oznacza możliwość uzyskania efektu założonego przez Zamawiającego za pomocą innych rozwiązań technicznych poprzez dopuszczenie ofert opartych na równoważnych ustaleniach,</w:t>
      </w:r>
      <w:r w:rsidR="0061346C">
        <w:rPr>
          <w:sz w:val="24"/>
          <w:szCs w:val="24"/>
        </w:rPr>
        <w:t xml:space="preserve"> p</w:t>
      </w:r>
      <w:r w:rsidR="00903ED6">
        <w:rPr>
          <w:sz w:val="24"/>
          <w:szCs w:val="24"/>
        </w:rPr>
        <w:t>o uzyskaniu zgody Zamawiającego;</w:t>
      </w:r>
    </w:p>
    <w:p w14:paraId="0C8EE5A8" w14:textId="41CED1A1" w:rsidR="00BB7C37" w:rsidRPr="00190E8D" w:rsidRDefault="00903ED6" w:rsidP="00C67264">
      <w:pPr>
        <w:numPr>
          <w:ilvl w:val="3"/>
          <w:numId w:val="28"/>
        </w:numPr>
        <w:spacing w:after="26"/>
        <w:ind w:left="993" w:right="140" w:hanging="360"/>
        <w:rPr>
          <w:sz w:val="24"/>
          <w:szCs w:val="24"/>
        </w:rPr>
      </w:pPr>
      <w:r>
        <w:rPr>
          <w:sz w:val="24"/>
          <w:szCs w:val="24"/>
        </w:rPr>
        <w:t>z</w:t>
      </w:r>
      <w:r w:rsidR="00E545CD" w:rsidRPr="00190E8D">
        <w:rPr>
          <w:sz w:val="24"/>
          <w:szCs w:val="24"/>
        </w:rPr>
        <w:t xml:space="preserve">amawiający dopuszcza możliwość zastosowania urządzeń i materiałów równoważnych opisywanym w dokumentacji projektowej, specyfikacji technicznej wykonania i odbioru robót o </w:t>
      </w:r>
      <w:r w:rsidR="003B798F" w:rsidRPr="00190E8D">
        <w:rPr>
          <w:sz w:val="24"/>
          <w:szCs w:val="24"/>
        </w:rPr>
        <w:t>parametrach</w:t>
      </w:r>
      <w:r w:rsidR="00E545CD" w:rsidRPr="00190E8D">
        <w:rPr>
          <w:sz w:val="24"/>
          <w:szCs w:val="24"/>
        </w:rPr>
        <w:t xml:space="preserve"> nie gorszych od wymaganych. W takiej sytuacji Zamawiający wymaga złożenia stosownych dokumentów, które uwiarygodnią proponowane przez Wykonawcę materiału i urządzenia. Wykonawca proponujący urządzenia i materiały równoważne do oferty przedstawi dokumenty dane techniczne pokazujące, że proponowany element zamienny spełnia wymienione wymagania zarówno pod względem technicznym i jakościowym wraz z oświadczeniem producenta, że proponowane urządzenie jest równoważne do zaproponowanego w dokumentacj</w:t>
      </w:r>
      <w:r>
        <w:rPr>
          <w:sz w:val="24"/>
          <w:szCs w:val="24"/>
        </w:rPr>
        <w:t>i co do celu jego przeznaczenia;</w:t>
      </w:r>
    </w:p>
    <w:p w14:paraId="610D26B6" w14:textId="02452782" w:rsidR="00BB7C37" w:rsidRPr="00190E8D" w:rsidRDefault="00903ED6" w:rsidP="00C67264">
      <w:pPr>
        <w:numPr>
          <w:ilvl w:val="3"/>
          <w:numId w:val="28"/>
        </w:numPr>
        <w:ind w:left="993" w:right="140" w:hanging="360"/>
        <w:rPr>
          <w:sz w:val="24"/>
          <w:szCs w:val="24"/>
        </w:rPr>
      </w:pPr>
      <w:r>
        <w:rPr>
          <w:sz w:val="24"/>
          <w:szCs w:val="24"/>
        </w:rPr>
        <w:t>w</w:t>
      </w:r>
      <w:r w:rsidR="00E545CD" w:rsidRPr="00190E8D">
        <w:rPr>
          <w:sz w:val="24"/>
          <w:szCs w:val="24"/>
        </w:rPr>
        <w:t>ykonawca uzyska we własnym zakresie i na własny koszt stosowne pozwolenia oraz uzgodnienia wynikające ze zmiany na urządzenia lub rozwiązania równoważne, w tym poniesie pełne koszt</w:t>
      </w:r>
      <w:r>
        <w:rPr>
          <w:sz w:val="24"/>
          <w:szCs w:val="24"/>
        </w:rPr>
        <w:t>y wynikające ze wszelkich zmian;</w:t>
      </w:r>
    </w:p>
    <w:p w14:paraId="5092F54C" w14:textId="2AD1AAEE" w:rsidR="00BB7C37" w:rsidRPr="00190E8D" w:rsidRDefault="00903ED6" w:rsidP="00C67264">
      <w:pPr>
        <w:numPr>
          <w:ilvl w:val="3"/>
          <w:numId w:val="28"/>
        </w:numPr>
        <w:spacing w:after="120"/>
        <w:ind w:left="992" w:right="142" w:hanging="357"/>
        <w:rPr>
          <w:sz w:val="24"/>
          <w:szCs w:val="24"/>
        </w:rPr>
      </w:pPr>
      <w:r>
        <w:rPr>
          <w:sz w:val="24"/>
          <w:szCs w:val="24"/>
        </w:rPr>
        <w:t>k</w:t>
      </w:r>
      <w:r w:rsidR="00E545CD" w:rsidRPr="00190E8D">
        <w:rPr>
          <w:sz w:val="24"/>
          <w:szCs w:val="24"/>
        </w:rPr>
        <w:t xml:space="preserve">oniecznym jest podanie nazwy producenta, precyzyjnego i jednoznacznego typu urządzenia lub materiału oraz załączenie niezbędnych dokumentów, np. atest PZH, deklaracja zgodności producenta/aprobata techniczna, karta katalogowa producenta, zawierająca wszystkie parametry </w:t>
      </w:r>
      <w:proofErr w:type="spellStart"/>
      <w:r w:rsidR="00E545CD" w:rsidRPr="00190E8D">
        <w:rPr>
          <w:sz w:val="24"/>
          <w:szCs w:val="24"/>
        </w:rPr>
        <w:t>techniczno</w:t>
      </w:r>
      <w:proofErr w:type="spellEnd"/>
      <w:r w:rsidR="00E545CD" w:rsidRPr="00190E8D">
        <w:rPr>
          <w:sz w:val="24"/>
          <w:szCs w:val="24"/>
        </w:rPr>
        <w:t xml:space="preserve"> — eksploatacyjne wraz z charakterystyką pracy urządzeń ujętych w dokumentacji projektowej i specyfikacji technicznej wykonania i odbioru robót.</w:t>
      </w:r>
    </w:p>
    <w:p w14:paraId="30D95501" w14:textId="48973764" w:rsidR="00BB7C37" w:rsidRPr="00190E8D" w:rsidRDefault="00F90474" w:rsidP="00190E8D">
      <w:pPr>
        <w:spacing w:line="250" w:lineRule="auto"/>
        <w:ind w:left="672" w:right="43" w:hanging="246"/>
        <w:rPr>
          <w:sz w:val="24"/>
          <w:szCs w:val="24"/>
        </w:rPr>
      </w:pPr>
      <w:r w:rsidRPr="00190E8D">
        <w:rPr>
          <w:sz w:val="24"/>
          <w:szCs w:val="24"/>
        </w:rPr>
        <w:t>2.</w:t>
      </w:r>
      <w:r w:rsidR="00E545CD" w:rsidRPr="00190E8D">
        <w:rPr>
          <w:sz w:val="24"/>
          <w:szCs w:val="24"/>
        </w:rPr>
        <w:t xml:space="preserve"> Podwykonawstwo ( art. 462-465)</w:t>
      </w:r>
      <w:r w:rsidR="00903ED6">
        <w:rPr>
          <w:sz w:val="24"/>
          <w:szCs w:val="24"/>
        </w:rPr>
        <w:t>:</w:t>
      </w:r>
    </w:p>
    <w:p w14:paraId="1C9ECC86" w14:textId="423C03DF" w:rsidR="00BB7C37" w:rsidRPr="00190E8D" w:rsidRDefault="00190E8D" w:rsidP="00903ED6">
      <w:pPr>
        <w:spacing w:after="0"/>
        <w:ind w:left="993" w:right="50" w:hanging="284"/>
        <w:rPr>
          <w:sz w:val="24"/>
          <w:szCs w:val="24"/>
        </w:rPr>
      </w:pPr>
      <w:r>
        <w:rPr>
          <w:sz w:val="24"/>
          <w:szCs w:val="24"/>
        </w:rPr>
        <w:t xml:space="preserve">1) </w:t>
      </w:r>
      <w:r w:rsidR="00903ED6">
        <w:rPr>
          <w:sz w:val="24"/>
          <w:szCs w:val="24"/>
        </w:rPr>
        <w:t>z</w:t>
      </w:r>
      <w:r w:rsidR="00E545CD" w:rsidRPr="00190E8D">
        <w:rPr>
          <w:sz w:val="24"/>
          <w:szCs w:val="24"/>
        </w:rPr>
        <w:t xml:space="preserve">godnie z art. 462 ustawy </w:t>
      </w:r>
      <w:proofErr w:type="spellStart"/>
      <w:r w:rsidR="00E545CD" w:rsidRPr="00190E8D">
        <w:rPr>
          <w:sz w:val="24"/>
          <w:szCs w:val="24"/>
        </w:rPr>
        <w:t>Pzp</w:t>
      </w:r>
      <w:proofErr w:type="spellEnd"/>
      <w:r w:rsidR="00E545CD" w:rsidRPr="00190E8D">
        <w:rPr>
          <w:sz w:val="24"/>
          <w:szCs w:val="24"/>
        </w:rPr>
        <w:t xml:space="preserve">, Wykonawca może powierzyć wykonanie </w:t>
      </w:r>
      <w:r w:rsidR="00903ED6">
        <w:rPr>
          <w:sz w:val="24"/>
          <w:szCs w:val="24"/>
        </w:rPr>
        <w:t>części zamówienia podwykonawcom;</w:t>
      </w:r>
    </w:p>
    <w:p w14:paraId="1318FD42" w14:textId="3123E6DB" w:rsidR="00BB7C37" w:rsidRPr="00190E8D" w:rsidRDefault="00190E8D" w:rsidP="00903ED6">
      <w:pPr>
        <w:spacing w:after="0"/>
        <w:ind w:left="993" w:right="50" w:hanging="284"/>
        <w:rPr>
          <w:sz w:val="24"/>
          <w:szCs w:val="24"/>
        </w:rPr>
      </w:pPr>
      <w:r>
        <w:rPr>
          <w:sz w:val="24"/>
          <w:szCs w:val="24"/>
        </w:rPr>
        <w:t xml:space="preserve">2) </w:t>
      </w:r>
      <w:r w:rsidR="00903ED6">
        <w:rPr>
          <w:sz w:val="24"/>
          <w:szCs w:val="24"/>
        </w:rPr>
        <w:t>z</w:t>
      </w:r>
      <w:r w:rsidR="00E545CD" w:rsidRPr="00190E8D">
        <w:rPr>
          <w:sz w:val="24"/>
          <w:szCs w:val="24"/>
        </w:rPr>
        <w:t xml:space="preserve">amawiający żąda wskazania przez Wykonawcę części zamówienia, których wykonanie zamierza powierzyć podwykonawcom oraz podania nazw (firm) podwykonawców o ile są znane na tym etapie postępowania. W przypadku, gdy Wykonawca nie zamierza </w:t>
      </w:r>
      <w:r w:rsidR="00E545CD" w:rsidRPr="00190E8D">
        <w:rPr>
          <w:sz w:val="24"/>
          <w:szCs w:val="24"/>
        </w:rPr>
        <w:lastRenderedPageBreak/>
        <w:t xml:space="preserve">powierzyć części zamówienia innemu podwykonawcy, </w:t>
      </w:r>
      <w:r w:rsidR="00903ED6">
        <w:rPr>
          <w:sz w:val="24"/>
          <w:szCs w:val="24"/>
        </w:rPr>
        <w:t>informacje o tym należy pominąć;</w:t>
      </w:r>
    </w:p>
    <w:p w14:paraId="40B898E1" w14:textId="7212CFB9" w:rsidR="00BB7C37" w:rsidRPr="00190E8D" w:rsidRDefault="00190E8D" w:rsidP="00903ED6">
      <w:pPr>
        <w:spacing w:after="0"/>
        <w:ind w:left="993" w:right="50" w:hanging="284"/>
        <w:rPr>
          <w:sz w:val="24"/>
          <w:szCs w:val="24"/>
        </w:rPr>
      </w:pPr>
      <w:r>
        <w:rPr>
          <w:sz w:val="24"/>
          <w:szCs w:val="24"/>
        </w:rPr>
        <w:t xml:space="preserve">3) </w:t>
      </w:r>
      <w:r w:rsidR="00903ED6">
        <w:rPr>
          <w:sz w:val="24"/>
          <w:szCs w:val="24"/>
        </w:rPr>
        <w:t>z</w:t>
      </w:r>
      <w:r w:rsidR="00E545CD" w:rsidRPr="00190E8D">
        <w:rPr>
          <w:sz w:val="24"/>
          <w:szCs w:val="24"/>
        </w:rPr>
        <w:t xml:space="preserve">amawiający żąda, aby przed przystąpieniem do wykonania umówienia Wykonawca, o ile są już znane, podał nazwy albo imiona i nazwiska oraz dane kontaktowe podwykonawców i osób do kontaktu z nimi, </w:t>
      </w:r>
      <w:r w:rsidR="003B798F" w:rsidRPr="00190E8D">
        <w:rPr>
          <w:sz w:val="24"/>
          <w:szCs w:val="24"/>
        </w:rPr>
        <w:t>zaangażowanych</w:t>
      </w:r>
      <w:r w:rsidR="00E545CD" w:rsidRPr="00190E8D">
        <w:rPr>
          <w:sz w:val="24"/>
          <w:szCs w:val="24"/>
        </w:rPr>
        <w:t xml:space="preserve"> w realizacj</w:t>
      </w:r>
      <w:r w:rsidR="003B798F" w:rsidRPr="00190E8D">
        <w:rPr>
          <w:sz w:val="24"/>
          <w:szCs w:val="24"/>
        </w:rPr>
        <w:t>ę</w:t>
      </w:r>
      <w:r w:rsidR="00E545CD" w:rsidRPr="00190E8D">
        <w:rPr>
          <w:sz w:val="24"/>
          <w:szCs w:val="24"/>
        </w:rPr>
        <w:t xml:space="preserve"> zamówienia. Wykonawca jest zobowiązany zawiadomić Zamawiającego o wszelkich zmianach danych, o których mowa w zdaniu poprzednim, w trakcie realizacji zamówienia, a także przekazuje informacje na temat nowych podwykonawców, którym w późniejszym okresie zamierza powierz</w:t>
      </w:r>
      <w:r w:rsidR="00903ED6">
        <w:rPr>
          <w:sz w:val="24"/>
          <w:szCs w:val="24"/>
        </w:rPr>
        <w:t>yć realizacje robót budowlanych;</w:t>
      </w:r>
    </w:p>
    <w:p w14:paraId="04CDC9A8" w14:textId="597E6A53" w:rsidR="00BB7C37" w:rsidRPr="00190E8D" w:rsidRDefault="00190E8D" w:rsidP="00903ED6">
      <w:pPr>
        <w:spacing w:after="0"/>
        <w:ind w:left="993" w:right="50" w:hanging="284"/>
        <w:rPr>
          <w:sz w:val="24"/>
          <w:szCs w:val="24"/>
        </w:rPr>
      </w:pPr>
      <w:r>
        <w:rPr>
          <w:sz w:val="24"/>
          <w:szCs w:val="24"/>
        </w:rPr>
        <w:t xml:space="preserve">4) </w:t>
      </w:r>
      <w:r w:rsidR="00903ED6">
        <w:rPr>
          <w:sz w:val="24"/>
          <w:szCs w:val="24"/>
        </w:rPr>
        <w:t>p</w:t>
      </w:r>
      <w:r w:rsidR="00E545CD" w:rsidRPr="00190E8D">
        <w:rPr>
          <w:sz w:val="24"/>
          <w:szCs w:val="24"/>
        </w:rPr>
        <w:t>owierzenie wykonania części zamówienia podwykonawcom nie zwalnia wykonawcy z odpowiedzialności za nal</w:t>
      </w:r>
      <w:r w:rsidR="00903ED6">
        <w:rPr>
          <w:sz w:val="24"/>
          <w:szCs w:val="24"/>
        </w:rPr>
        <w:t>eżyte wykonanie tego zamówienia;</w:t>
      </w:r>
    </w:p>
    <w:p w14:paraId="65BDE44E" w14:textId="63D83424" w:rsidR="00BB7C37" w:rsidRPr="00190E8D" w:rsidRDefault="00190E8D" w:rsidP="00903ED6">
      <w:pPr>
        <w:spacing w:after="0"/>
        <w:ind w:left="993" w:right="50" w:hanging="284"/>
        <w:rPr>
          <w:sz w:val="24"/>
          <w:szCs w:val="24"/>
        </w:rPr>
      </w:pPr>
      <w:r>
        <w:rPr>
          <w:sz w:val="24"/>
          <w:szCs w:val="24"/>
        </w:rPr>
        <w:t xml:space="preserve">5) </w:t>
      </w:r>
      <w:r w:rsidR="00903ED6">
        <w:rPr>
          <w:sz w:val="24"/>
          <w:szCs w:val="24"/>
        </w:rPr>
        <w:t>u</w:t>
      </w:r>
      <w:r w:rsidR="00E545CD" w:rsidRPr="00190E8D">
        <w:rPr>
          <w:sz w:val="24"/>
          <w:szCs w:val="24"/>
        </w:rPr>
        <w:t>mowa z Podwykonawcą powinna zawierać w szczególności:</w:t>
      </w:r>
    </w:p>
    <w:p w14:paraId="40EC7FF8" w14:textId="77777777" w:rsidR="00BB7C37" w:rsidRPr="00190E8D" w:rsidRDefault="00E545CD" w:rsidP="00C67264">
      <w:pPr>
        <w:numPr>
          <w:ilvl w:val="0"/>
          <w:numId w:val="29"/>
        </w:numPr>
        <w:spacing w:after="0"/>
        <w:ind w:left="1276" w:right="50" w:hanging="254"/>
        <w:rPr>
          <w:sz w:val="24"/>
          <w:szCs w:val="24"/>
        </w:rPr>
      </w:pPr>
      <w:r w:rsidRPr="00190E8D">
        <w:rPr>
          <w:sz w:val="24"/>
          <w:szCs w:val="24"/>
        </w:rPr>
        <w:t>zakres robót powierzony Podwykonawcy,</w:t>
      </w:r>
    </w:p>
    <w:p w14:paraId="4BF61BB1" w14:textId="77777777" w:rsidR="00BB7C37" w:rsidRPr="00190E8D" w:rsidRDefault="00E545CD" w:rsidP="00C67264">
      <w:pPr>
        <w:numPr>
          <w:ilvl w:val="0"/>
          <w:numId w:val="29"/>
        </w:numPr>
        <w:spacing w:after="0"/>
        <w:ind w:left="1276" w:right="50" w:hanging="254"/>
        <w:rPr>
          <w:sz w:val="24"/>
          <w:szCs w:val="24"/>
        </w:rPr>
      </w:pPr>
      <w:r w:rsidRPr="00190E8D">
        <w:rPr>
          <w:sz w:val="24"/>
          <w:szCs w:val="24"/>
        </w:rPr>
        <w:t>kwota wynagrodzenia - kwota ta nie powinna być wyższa, niż wartości tego zakresu robót wynikająca z oferty Wykonawcy,</w:t>
      </w:r>
    </w:p>
    <w:p w14:paraId="3B9143E5" w14:textId="77777777" w:rsidR="00BB7C37" w:rsidRPr="00190E8D" w:rsidRDefault="00E545CD" w:rsidP="00C67264">
      <w:pPr>
        <w:numPr>
          <w:ilvl w:val="0"/>
          <w:numId w:val="29"/>
        </w:numPr>
        <w:spacing w:after="0"/>
        <w:ind w:left="1276" w:right="50" w:hanging="254"/>
        <w:rPr>
          <w:sz w:val="24"/>
          <w:szCs w:val="24"/>
        </w:rPr>
      </w:pPr>
      <w:r w:rsidRPr="00190E8D">
        <w:rPr>
          <w:sz w:val="24"/>
          <w:szCs w:val="24"/>
        </w:rPr>
        <w:t>termin wykonania robót objętych umową,</w:t>
      </w:r>
    </w:p>
    <w:p w14:paraId="4EE685ED" w14:textId="77777777" w:rsidR="00BB7C37" w:rsidRPr="00190E8D" w:rsidRDefault="00E545CD" w:rsidP="00C67264">
      <w:pPr>
        <w:numPr>
          <w:ilvl w:val="0"/>
          <w:numId w:val="29"/>
        </w:numPr>
        <w:spacing w:after="0"/>
        <w:ind w:left="1276" w:right="50" w:hanging="254"/>
        <w:rPr>
          <w:sz w:val="24"/>
          <w:szCs w:val="24"/>
        </w:rPr>
      </w:pPr>
      <w:r w:rsidRPr="00190E8D">
        <w:rPr>
          <w:sz w:val="24"/>
          <w:szCs w:val="24"/>
        </w:rPr>
        <w:t>termin zapłaty wynagrodzenia Podwykonawcy lub dalszego Podwykonawcy przewidziany w umowie o podwykonawstwo nie może być dłuższy niż 21 dni od dnia doręczenia Wykonawcy, Podwykonawcy lub dalszemu Podwykonawcy faktury lub rachunku, potwierdzających wykonanie zleconej Podwykonawcy lub dalszemu Podwykonawcy dostawy, usługi lub roboty budowlanej,</w:t>
      </w:r>
    </w:p>
    <w:p w14:paraId="7CACB7DA" w14:textId="7731ABA2" w:rsidR="00BB7C37" w:rsidRPr="00190E8D" w:rsidRDefault="003B798F" w:rsidP="00C67264">
      <w:pPr>
        <w:numPr>
          <w:ilvl w:val="0"/>
          <w:numId w:val="29"/>
        </w:numPr>
        <w:spacing w:after="0"/>
        <w:ind w:left="1276" w:right="50" w:hanging="254"/>
        <w:rPr>
          <w:sz w:val="24"/>
          <w:szCs w:val="24"/>
        </w:rPr>
      </w:pPr>
      <w:r w:rsidRPr="00190E8D">
        <w:rPr>
          <w:sz w:val="24"/>
          <w:szCs w:val="24"/>
        </w:rPr>
        <w:t>termin</w:t>
      </w:r>
      <w:r w:rsidR="00E545CD" w:rsidRPr="00190E8D">
        <w:rPr>
          <w:sz w:val="24"/>
          <w:szCs w:val="24"/>
        </w:rPr>
        <w:t xml:space="preserve"> wynagrodzenia płatnego przez Wykonawcę za wykonane prace Podwykonawcy powinien być ustalony w taki sposób, aby przypadał wcześniej niż </w:t>
      </w:r>
      <w:r w:rsidRPr="00190E8D">
        <w:rPr>
          <w:sz w:val="24"/>
          <w:szCs w:val="24"/>
        </w:rPr>
        <w:t>termin</w:t>
      </w:r>
      <w:r w:rsidR="00E545CD" w:rsidRPr="00190E8D">
        <w:rPr>
          <w:sz w:val="24"/>
          <w:szCs w:val="24"/>
        </w:rPr>
        <w:t xml:space="preserve"> zapłaty wynagrodzenia należnego Wykonawcy przez Zamawiającego </w:t>
      </w:r>
      <w:r w:rsidR="00903ED6">
        <w:rPr>
          <w:sz w:val="24"/>
          <w:szCs w:val="24"/>
        </w:rPr>
        <w:t>(za okres zlecony Podwykonawcy);</w:t>
      </w:r>
    </w:p>
    <w:p w14:paraId="09160F79" w14:textId="526BE4B9" w:rsidR="00BB7C37" w:rsidRPr="00190E8D" w:rsidRDefault="00190E8D" w:rsidP="00903ED6">
      <w:pPr>
        <w:spacing w:after="0"/>
        <w:ind w:left="993" w:right="50" w:hanging="284"/>
        <w:rPr>
          <w:sz w:val="24"/>
          <w:szCs w:val="24"/>
        </w:rPr>
      </w:pPr>
      <w:r>
        <w:rPr>
          <w:sz w:val="24"/>
          <w:szCs w:val="24"/>
        </w:rPr>
        <w:t xml:space="preserve">6) </w:t>
      </w:r>
      <w:r w:rsidR="00903ED6">
        <w:rPr>
          <w:sz w:val="24"/>
          <w:szCs w:val="24"/>
        </w:rPr>
        <w:t>u</w:t>
      </w:r>
      <w:r w:rsidR="00E545CD" w:rsidRPr="00190E8D">
        <w:rPr>
          <w:sz w:val="24"/>
          <w:szCs w:val="24"/>
        </w:rPr>
        <w:t>mowa z Podwykonawca powinna ponadto stanowić, iż: Zamawiający zapłaci bezpośrednio podwykonawcy kwotę należnego wynagrodzenia bez odsetek w przypadku uchylania się przez Wykonawcę od obowiązku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r w:rsidR="00903ED6">
        <w:rPr>
          <w:sz w:val="24"/>
          <w:szCs w:val="24"/>
        </w:rPr>
        <w:t>;</w:t>
      </w:r>
    </w:p>
    <w:p w14:paraId="2E5C5060" w14:textId="2050E8B3" w:rsidR="00BB7C37" w:rsidRPr="00190E8D" w:rsidRDefault="00190E8D" w:rsidP="00903ED6">
      <w:pPr>
        <w:spacing w:after="0"/>
        <w:ind w:left="993" w:right="50" w:hanging="284"/>
        <w:rPr>
          <w:sz w:val="24"/>
          <w:szCs w:val="24"/>
        </w:rPr>
      </w:pPr>
      <w:r>
        <w:rPr>
          <w:sz w:val="24"/>
          <w:szCs w:val="24"/>
        </w:rPr>
        <w:t xml:space="preserve">7) </w:t>
      </w:r>
      <w:r w:rsidR="00903ED6">
        <w:rPr>
          <w:sz w:val="24"/>
          <w:szCs w:val="24"/>
        </w:rPr>
        <w:t>u</w:t>
      </w:r>
      <w:r w:rsidR="00E545CD" w:rsidRPr="00190E8D">
        <w:rPr>
          <w:sz w:val="24"/>
          <w:szCs w:val="24"/>
        </w:rPr>
        <w:t>mowa o podwykonawstwo nie może zawierać postanowień: uzależniających uzyskanie przez Podwykonawcę płatności od Wykonawcy od zapłaty przez Zamawiającego Wykonawcy wynagrodzenia obejmującego zakres robó</w:t>
      </w:r>
      <w:r w:rsidR="00903ED6">
        <w:rPr>
          <w:sz w:val="24"/>
          <w:szCs w:val="24"/>
        </w:rPr>
        <w:t>t wykonanych przez Podwykonawcę;</w:t>
      </w:r>
    </w:p>
    <w:p w14:paraId="26844E4A" w14:textId="243B1384" w:rsidR="00BB7C37" w:rsidRPr="00190E8D" w:rsidRDefault="00190E8D" w:rsidP="00903ED6">
      <w:pPr>
        <w:spacing w:after="0"/>
        <w:ind w:left="993" w:right="50" w:hanging="284"/>
        <w:rPr>
          <w:sz w:val="24"/>
          <w:szCs w:val="24"/>
        </w:rPr>
      </w:pPr>
      <w:r>
        <w:rPr>
          <w:sz w:val="24"/>
          <w:szCs w:val="24"/>
        </w:rPr>
        <w:t xml:space="preserve">8) </w:t>
      </w:r>
      <w:r w:rsidR="00903ED6">
        <w:rPr>
          <w:sz w:val="24"/>
          <w:szCs w:val="24"/>
        </w:rPr>
        <w:t>m</w:t>
      </w:r>
      <w:r w:rsidR="00E545CD" w:rsidRPr="00190E8D">
        <w:rPr>
          <w:sz w:val="24"/>
          <w:szCs w:val="24"/>
        </w:rPr>
        <w:t>ożliwość zapłaty bezpośredniej, o której mowa w ust. 6 dotyczy wyłącznie należności powstałych po zaakceptowaniu przez Zamawiającego umowy o podwykonawstwo, której przedmiotem są roboty budowlane, w przypadku dostaw lub usług po spełnieniu wa</w:t>
      </w:r>
      <w:r w:rsidR="00903ED6">
        <w:rPr>
          <w:sz w:val="24"/>
          <w:szCs w:val="24"/>
        </w:rPr>
        <w:t>runku, o którym mowa w ust. 15);</w:t>
      </w:r>
    </w:p>
    <w:p w14:paraId="3CBC3770" w14:textId="51825F0C" w:rsidR="00BB7C37" w:rsidRPr="00190E8D" w:rsidRDefault="00190E8D" w:rsidP="00903ED6">
      <w:pPr>
        <w:spacing w:after="0"/>
        <w:ind w:left="993" w:right="50" w:hanging="284"/>
        <w:rPr>
          <w:sz w:val="24"/>
          <w:szCs w:val="24"/>
        </w:rPr>
      </w:pPr>
      <w:r>
        <w:rPr>
          <w:sz w:val="24"/>
          <w:szCs w:val="24"/>
        </w:rPr>
        <w:t xml:space="preserve">9) </w:t>
      </w:r>
      <w:r w:rsidR="00903ED6">
        <w:rPr>
          <w:sz w:val="24"/>
          <w:szCs w:val="24"/>
        </w:rPr>
        <w:t>w</w:t>
      </w:r>
      <w:r w:rsidR="00E545CD" w:rsidRPr="00190E8D">
        <w:rPr>
          <w:sz w:val="24"/>
          <w:szCs w:val="24"/>
        </w:rPr>
        <w:t>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w:t>
      </w:r>
      <w:r w:rsidR="00903ED6">
        <w:rPr>
          <w:sz w:val="24"/>
          <w:szCs w:val="24"/>
        </w:rPr>
        <w:t>reści zgodnej z projektem umowy;</w:t>
      </w:r>
    </w:p>
    <w:p w14:paraId="1BA79344" w14:textId="3E6D4579" w:rsidR="00BB7C37" w:rsidRPr="00190E8D" w:rsidRDefault="00190E8D" w:rsidP="00903ED6">
      <w:pPr>
        <w:spacing w:after="0"/>
        <w:ind w:left="993" w:right="50" w:hanging="284"/>
        <w:rPr>
          <w:sz w:val="24"/>
          <w:szCs w:val="24"/>
        </w:rPr>
      </w:pPr>
      <w:r>
        <w:rPr>
          <w:sz w:val="24"/>
          <w:szCs w:val="24"/>
        </w:rPr>
        <w:lastRenderedPageBreak/>
        <w:t xml:space="preserve">10) </w:t>
      </w:r>
      <w:r w:rsidR="00903ED6">
        <w:rPr>
          <w:sz w:val="24"/>
          <w:szCs w:val="24"/>
        </w:rPr>
        <w:t>z</w:t>
      </w:r>
      <w:r w:rsidR="00E545CD" w:rsidRPr="00190E8D">
        <w:rPr>
          <w:sz w:val="24"/>
          <w:szCs w:val="24"/>
        </w:rPr>
        <w:t>amawiający w terminie 7 dni zgłosi w formie pisemnej zastrzeżenia do projektu umowy o podwykonawstwo, której przedmiotem są roboty budowlane:</w:t>
      </w:r>
    </w:p>
    <w:p w14:paraId="06C94770" w14:textId="237CB404" w:rsidR="00BB7C37" w:rsidRPr="00190E8D" w:rsidRDefault="00E545CD" w:rsidP="00C67264">
      <w:pPr>
        <w:numPr>
          <w:ilvl w:val="0"/>
          <w:numId w:val="30"/>
        </w:numPr>
        <w:spacing w:after="0"/>
        <w:ind w:left="1276" w:right="50" w:hanging="286"/>
        <w:rPr>
          <w:sz w:val="24"/>
          <w:szCs w:val="24"/>
        </w:rPr>
      </w:pPr>
      <w:r w:rsidRPr="00190E8D">
        <w:rPr>
          <w:sz w:val="24"/>
          <w:szCs w:val="24"/>
        </w:rPr>
        <w:t xml:space="preserve">niespełniającej wymagań określonych w </w:t>
      </w:r>
      <w:r w:rsidR="00941EF6" w:rsidRPr="00190E8D">
        <w:rPr>
          <w:sz w:val="24"/>
          <w:szCs w:val="24"/>
        </w:rPr>
        <w:t>dokumentach zamówienia</w:t>
      </w:r>
      <w:r w:rsidRPr="00190E8D">
        <w:rPr>
          <w:sz w:val="24"/>
          <w:szCs w:val="24"/>
        </w:rPr>
        <w:t>;</w:t>
      </w:r>
    </w:p>
    <w:p w14:paraId="72C63BD9" w14:textId="391483A9" w:rsidR="00BB7C37" w:rsidRPr="00190E8D" w:rsidRDefault="00E545CD" w:rsidP="00C67264">
      <w:pPr>
        <w:numPr>
          <w:ilvl w:val="0"/>
          <w:numId w:val="30"/>
        </w:numPr>
        <w:spacing w:after="0"/>
        <w:ind w:left="1276" w:right="50" w:hanging="286"/>
        <w:rPr>
          <w:sz w:val="24"/>
          <w:szCs w:val="24"/>
        </w:rPr>
      </w:pPr>
      <w:r w:rsidRPr="00190E8D">
        <w:rPr>
          <w:sz w:val="24"/>
          <w:szCs w:val="24"/>
        </w:rPr>
        <w:t>gdy przewiduje termin zapłaty wynagrodzenia dł</w:t>
      </w:r>
      <w:r w:rsidR="00903ED6">
        <w:rPr>
          <w:sz w:val="24"/>
          <w:szCs w:val="24"/>
        </w:rPr>
        <w:t>uższy niż określony w ust. 5 d);</w:t>
      </w:r>
    </w:p>
    <w:p w14:paraId="35A6F98F" w14:textId="56AA80F7" w:rsidR="00D440B3" w:rsidRPr="00190E8D" w:rsidRDefault="00F57CA9" w:rsidP="00C67264">
      <w:pPr>
        <w:numPr>
          <w:ilvl w:val="0"/>
          <w:numId w:val="30"/>
        </w:numPr>
        <w:spacing w:after="0"/>
        <w:ind w:left="1276" w:right="50" w:hanging="286"/>
        <w:rPr>
          <w:sz w:val="24"/>
          <w:szCs w:val="24"/>
        </w:rPr>
      </w:pPr>
      <w:r w:rsidRPr="00190E8D">
        <w:rPr>
          <w:sz w:val="24"/>
          <w:szCs w:val="24"/>
        </w:rPr>
        <w:t xml:space="preserve">zawiera postanowienia kształtujące prawa i obowiązki podwykonawcy, w zakresie kar umownych oraz postanowień dotyczących warunków wypłaty wynagrodzenia, w sposób dla niego mniej korzystny niż prawa i obowiązki wykonawcy, ukształtowane </w:t>
      </w:r>
      <w:r w:rsidR="003303C5" w:rsidRPr="00190E8D">
        <w:rPr>
          <w:sz w:val="24"/>
          <w:szCs w:val="24"/>
        </w:rPr>
        <w:t>p</w:t>
      </w:r>
      <w:r w:rsidR="00903ED6">
        <w:rPr>
          <w:sz w:val="24"/>
          <w:szCs w:val="24"/>
        </w:rPr>
        <w:t>ostanowieniami niniejszej umowy;</w:t>
      </w:r>
    </w:p>
    <w:p w14:paraId="39F2DB75" w14:textId="5169A1E7" w:rsidR="00BB7C37" w:rsidRPr="00190E8D" w:rsidRDefault="00190E8D" w:rsidP="00903ED6">
      <w:pPr>
        <w:spacing w:after="0"/>
        <w:ind w:left="993" w:right="130" w:hanging="284"/>
        <w:rPr>
          <w:sz w:val="24"/>
          <w:szCs w:val="24"/>
        </w:rPr>
      </w:pPr>
      <w:r>
        <w:rPr>
          <w:sz w:val="24"/>
          <w:szCs w:val="24"/>
        </w:rPr>
        <w:t xml:space="preserve">11) </w:t>
      </w:r>
      <w:r w:rsidR="00903ED6">
        <w:rPr>
          <w:sz w:val="24"/>
          <w:szCs w:val="24"/>
        </w:rPr>
        <w:t>n</w:t>
      </w:r>
      <w:r w:rsidR="00E545CD" w:rsidRPr="00190E8D">
        <w:rPr>
          <w:sz w:val="24"/>
          <w:szCs w:val="24"/>
        </w:rPr>
        <w:t>iezgłoszenie w formie pisemnej za</w:t>
      </w:r>
      <w:r w:rsidR="003B798F" w:rsidRPr="00190E8D">
        <w:rPr>
          <w:sz w:val="24"/>
          <w:szCs w:val="24"/>
        </w:rPr>
        <w:t>strze</w:t>
      </w:r>
      <w:r w:rsidR="00E545CD" w:rsidRPr="00190E8D">
        <w:rPr>
          <w:sz w:val="24"/>
          <w:szCs w:val="24"/>
        </w:rPr>
        <w:t>żeń do przedłożonego projektu umowy o podwykonawstwo, której przedmiotem są roboty budowlane, w terminie 7 dni uważa się za akceptacje pro</w:t>
      </w:r>
      <w:r w:rsidR="00903ED6">
        <w:rPr>
          <w:sz w:val="24"/>
          <w:szCs w:val="24"/>
        </w:rPr>
        <w:t>jektu umowy przez Zamawiającego;</w:t>
      </w:r>
    </w:p>
    <w:p w14:paraId="34D9F970" w14:textId="2F346063" w:rsidR="00BB7C37" w:rsidRPr="00190E8D" w:rsidRDefault="00190E8D" w:rsidP="00903ED6">
      <w:pPr>
        <w:spacing w:after="0"/>
        <w:ind w:left="993" w:right="130" w:hanging="284"/>
        <w:rPr>
          <w:sz w:val="24"/>
          <w:szCs w:val="24"/>
        </w:rPr>
      </w:pPr>
      <w:r>
        <w:rPr>
          <w:sz w:val="24"/>
          <w:szCs w:val="24"/>
        </w:rPr>
        <w:t xml:space="preserve">12) </w:t>
      </w:r>
      <w:r w:rsidR="00903ED6">
        <w:rPr>
          <w:sz w:val="24"/>
          <w:szCs w:val="24"/>
        </w:rPr>
        <w:t>w</w:t>
      </w:r>
      <w:r w:rsidR="00E545CD" w:rsidRPr="00190E8D">
        <w:rPr>
          <w:sz w:val="24"/>
          <w:szCs w:val="24"/>
        </w:rPr>
        <w:t>ykonawca, Podwykonawca lub dalszy Podwykonawca za</w:t>
      </w:r>
      <w:r w:rsidR="003B798F" w:rsidRPr="00190E8D">
        <w:rPr>
          <w:sz w:val="24"/>
          <w:szCs w:val="24"/>
        </w:rPr>
        <w:t>m</w:t>
      </w:r>
      <w:r w:rsidR="00E545CD" w:rsidRPr="00190E8D">
        <w:rPr>
          <w:sz w:val="24"/>
          <w:szCs w:val="24"/>
        </w:rPr>
        <w:t>ówienia na roboty budowlane przedkłada Zamawiającemu poświadczoną za zgodność z oryginałem kopię zawartej umowy o podwykonawstwo, której przedmiotem są roboty budowlane, w term</w:t>
      </w:r>
      <w:r w:rsidR="00903ED6">
        <w:rPr>
          <w:sz w:val="24"/>
          <w:szCs w:val="24"/>
        </w:rPr>
        <w:t>inie 7 dni od dnia jej zawarcia;</w:t>
      </w:r>
    </w:p>
    <w:p w14:paraId="294300AD" w14:textId="685C643A" w:rsidR="00BB7C37" w:rsidRPr="00190E8D" w:rsidRDefault="00190E8D" w:rsidP="00903ED6">
      <w:pPr>
        <w:spacing w:after="0"/>
        <w:ind w:left="993" w:right="130" w:hanging="284"/>
        <w:rPr>
          <w:sz w:val="24"/>
          <w:szCs w:val="24"/>
        </w:rPr>
      </w:pPr>
      <w:r>
        <w:rPr>
          <w:sz w:val="24"/>
          <w:szCs w:val="24"/>
        </w:rPr>
        <w:t xml:space="preserve">13) </w:t>
      </w:r>
      <w:r w:rsidR="00E545CD" w:rsidRPr="00190E8D">
        <w:rPr>
          <w:sz w:val="24"/>
          <w:szCs w:val="24"/>
        </w:rPr>
        <w:t xml:space="preserve">Zamawiający, </w:t>
      </w:r>
      <w:r w:rsidR="003B798F" w:rsidRPr="00190E8D">
        <w:rPr>
          <w:sz w:val="24"/>
          <w:szCs w:val="24"/>
        </w:rPr>
        <w:t>terminie</w:t>
      </w:r>
      <w:r w:rsidR="00E545CD" w:rsidRPr="00190E8D">
        <w:rPr>
          <w:sz w:val="24"/>
          <w:szCs w:val="24"/>
        </w:rPr>
        <w:t xml:space="preserve"> 7 dni zgłasza w formie pisemnej sprzeciw do umowy o podwykonawstwo, której przedmiotem są roboty budowlane, w przypadkach o których mowa w pkt. 1</w:t>
      </w:r>
      <w:r w:rsidR="00496BC1" w:rsidRPr="00190E8D">
        <w:rPr>
          <w:sz w:val="24"/>
          <w:szCs w:val="24"/>
        </w:rPr>
        <w:t>0</w:t>
      </w:r>
      <w:r w:rsidR="00903ED6">
        <w:rPr>
          <w:sz w:val="24"/>
          <w:szCs w:val="24"/>
        </w:rPr>
        <w:t>;</w:t>
      </w:r>
    </w:p>
    <w:p w14:paraId="0A7DAF2A" w14:textId="142A3F64" w:rsidR="00BB7C37" w:rsidRPr="00190E8D" w:rsidRDefault="00584D05" w:rsidP="00903ED6">
      <w:pPr>
        <w:spacing w:after="0"/>
        <w:ind w:left="993" w:right="130" w:hanging="284"/>
        <w:rPr>
          <w:sz w:val="24"/>
          <w:szCs w:val="24"/>
        </w:rPr>
      </w:pPr>
      <w:r>
        <w:rPr>
          <w:sz w:val="24"/>
          <w:szCs w:val="24"/>
        </w:rPr>
        <w:t xml:space="preserve">14) </w:t>
      </w:r>
      <w:r w:rsidR="00903ED6">
        <w:rPr>
          <w:sz w:val="24"/>
          <w:szCs w:val="24"/>
        </w:rPr>
        <w:t>n</w:t>
      </w:r>
      <w:r w:rsidR="00E545CD" w:rsidRPr="00190E8D">
        <w:rPr>
          <w:sz w:val="24"/>
          <w:szCs w:val="24"/>
        </w:rPr>
        <w:t>iezgłoszenie w formie pisemnej sprzeciwu do przedłożonej umowy o podwykonawstwo, której przedmiotem są roboty budowlane w terminie 7 dni uważa się za akcep</w:t>
      </w:r>
      <w:r w:rsidR="00903ED6">
        <w:rPr>
          <w:sz w:val="24"/>
          <w:szCs w:val="24"/>
        </w:rPr>
        <w:t>tacje umowy przez Zamawiającego;</w:t>
      </w:r>
    </w:p>
    <w:p w14:paraId="12B58839" w14:textId="480E182F" w:rsidR="00BB7C37" w:rsidRPr="00190E8D" w:rsidRDefault="00584D05" w:rsidP="00903ED6">
      <w:pPr>
        <w:spacing w:after="0"/>
        <w:ind w:left="993" w:right="130" w:hanging="284"/>
        <w:rPr>
          <w:color w:val="00B050"/>
          <w:sz w:val="24"/>
          <w:szCs w:val="24"/>
        </w:rPr>
      </w:pPr>
      <w:r>
        <w:rPr>
          <w:sz w:val="24"/>
          <w:szCs w:val="24"/>
        </w:rPr>
        <w:t xml:space="preserve">15) </w:t>
      </w:r>
      <w:r w:rsidR="00903ED6">
        <w:rPr>
          <w:sz w:val="24"/>
          <w:szCs w:val="24"/>
        </w:rPr>
        <w:t>w</w:t>
      </w:r>
      <w:r w:rsidR="00E545CD" w:rsidRPr="00190E8D">
        <w:rPr>
          <w:sz w:val="24"/>
          <w:szCs w:val="24"/>
        </w:rPr>
        <w:t>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w:t>
      </w:r>
      <w:r w:rsidR="00903ED6">
        <w:rPr>
          <w:sz w:val="24"/>
          <w:szCs w:val="24"/>
        </w:rPr>
        <w:t>;</w:t>
      </w:r>
    </w:p>
    <w:p w14:paraId="59379B64" w14:textId="1B8A86F6" w:rsidR="00BB7C37" w:rsidRPr="00190E8D" w:rsidRDefault="00584D05" w:rsidP="00903ED6">
      <w:pPr>
        <w:spacing w:after="0"/>
        <w:ind w:left="993" w:right="130" w:hanging="284"/>
        <w:rPr>
          <w:sz w:val="24"/>
          <w:szCs w:val="24"/>
        </w:rPr>
      </w:pPr>
      <w:r>
        <w:rPr>
          <w:sz w:val="24"/>
          <w:szCs w:val="24"/>
        </w:rPr>
        <w:t xml:space="preserve">16) </w:t>
      </w:r>
      <w:r w:rsidR="00903ED6">
        <w:rPr>
          <w:sz w:val="24"/>
          <w:szCs w:val="24"/>
        </w:rPr>
        <w:t>p</w:t>
      </w:r>
      <w:r w:rsidR="00E545CD" w:rsidRPr="00190E8D">
        <w:rPr>
          <w:sz w:val="24"/>
          <w:szCs w:val="24"/>
        </w:rPr>
        <w:t>rzepisy ust. 9 - 15 stosuje się odpowiednio do zmian tej umowy o podwykonawstwo</w:t>
      </w:r>
      <w:r w:rsidR="00903ED6">
        <w:rPr>
          <w:sz w:val="24"/>
          <w:szCs w:val="24"/>
        </w:rPr>
        <w:t>;</w:t>
      </w:r>
    </w:p>
    <w:p w14:paraId="45513D5E" w14:textId="035A8471" w:rsidR="00BB7C37" w:rsidRPr="00190E8D" w:rsidRDefault="00584D05" w:rsidP="00903ED6">
      <w:pPr>
        <w:spacing w:after="0"/>
        <w:ind w:left="993" w:right="130" w:hanging="284"/>
        <w:rPr>
          <w:sz w:val="24"/>
          <w:szCs w:val="24"/>
        </w:rPr>
      </w:pPr>
      <w:r>
        <w:rPr>
          <w:sz w:val="24"/>
          <w:szCs w:val="24"/>
        </w:rPr>
        <w:t xml:space="preserve">17) </w:t>
      </w:r>
      <w:r w:rsidR="00903ED6">
        <w:rPr>
          <w:sz w:val="24"/>
          <w:szCs w:val="24"/>
        </w:rPr>
        <w:t>w</w:t>
      </w:r>
      <w:r w:rsidR="00E545CD" w:rsidRPr="00190E8D">
        <w:rPr>
          <w:sz w:val="24"/>
          <w:szCs w:val="24"/>
        </w:rPr>
        <w:t>arunkiem zapłaty przez Zamawiającego wynagrodzenia za odebrane roboty budowlane jest przedstawienie dowodów zapłaty wymagalnego wynagrodzenia podwykonawcom i dalszym podwykonawcom, biorącym udział w realizac</w:t>
      </w:r>
      <w:r w:rsidR="00903ED6">
        <w:rPr>
          <w:sz w:val="24"/>
          <w:szCs w:val="24"/>
        </w:rPr>
        <w:t>ji odebranych robót budowlanych;</w:t>
      </w:r>
    </w:p>
    <w:p w14:paraId="58AC2A85" w14:textId="7420FC83" w:rsidR="00BB7C37" w:rsidRPr="00190E8D" w:rsidRDefault="00584D05" w:rsidP="00903ED6">
      <w:pPr>
        <w:spacing w:after="0"/>
        <w:ind w:left="993" w:right="130" w:hanging="284"/>
        <w:rPr>
          <w:sz w:val="24"/>
          <w:szCs w:val="24"/>
        </w:rPr>
      </w:pPr>
      <w:r>
        <w:rPr>
          <w:sz w:val="24"/>
          <w:szCs w:val="24"/>
        </w:rPr>
        <w:t xml:space="preserve">18) </w:t>
      </w:r>
      <w:r w:rsidR="00903ED6">
        <w:rPr>
          <w:sz w:val="24"/>
          <w:szCs w:val="24"/>
        </w:rPr>
        <w:t>p</w:t>
      </w:r>
      <w:r w:rsidR="00E545CD" w:rsidRPr="00190E8D">
        <w:rPr>
          <w:sz w:val="24"/>
          <w:szCs w:val="24"/>
        </w:rPr>
        <w:t xml:space="preserve">ostanowienia umowy o podwykonawstwo nie mogą być sprzeczne </w:t>
      </w:r>
      <w:r w:rsidR="004D2603">
        <w:rPr>
          <w:sz w:val="24"/>
          <w:szCs w:val="24"/>
        </w:rPr>
        <w:br/>
      </w:r>
      <w:r w:rsidR="00E545CD" w:rsidRPr="00190E8D">
        <w:rPr>
          <w:sz w:val="24"/>
          <w:szCs w:val="24"/>
        </w:rPr>
        <w:t xml:space="preserve">z postanowieniami </w:t>
      </w:r>
      <w:r w:rsidR="00E545CD" w:rsidRPr="00190E8D">
        <w:rPr>
          <w:color w:val="auto"/>
          <w:sz w:val="24"/>
          <w:szCs w:val="24"/>
        </w:rPr>
        <w:t xml:space="preserve">projektu umowy o roboty budowlane stanowiącym załącznik nr </w:t>
      </w:r>
      <w:r w:rsidR="00496BC1" w:rsidRPr="00190E8D">
        <w:rPr>
          <w:color w:val="auto"/>
          <w:sz w:val="24"/>
          <w:szCs w:val="24"/>
        </w:rPr>
        <w:t>9</w:t>
      </w:r>
      <w:r w:rsidR="00E545CD" w:rsidRPr="00190E8D">
        <w:rPr>
          <w:color w:val="auto"/>
          <w:sz w:val="24"/>
          <w:szCs w:val="24"/>
        </w:rPr>
        <w:t xml:space="preserve"> do </w:t>
      </w:r>
      <w:r w:rsidR="00496BC1" w:rsidRPr="004D2603">
        <w:rPr>
          <w:color w:val="auto"/>
          <w:sz w:val="24"/>
          <w:szCs w:val="24"/>
        </w:rPr>
        <w:t>SWZ</w:t>
      </w:r>
      <w:r w:rsidR="00E545CD" w:rsidRPr="00190E8D">
        <w:rPr>
          <w:color w:val="00B050"/>
          <w:sz w:val="24"/>
          <w:szCs w:val="24"/>
        </w:rPr>
        <w:t xml:space="preserve"> </w:t>
      </w:r>
      <w:r w:rsidR="00E545CD" w:rsidRPr="00190E8D">
        <w:rPr>
          <w:sz w:val="24"/>
          <w:szCs w:val="24"/>
        </w:rPr>
        <w:t xml:space="preserve">lub sprzeczne z </w:t>
      </w:r>
      <w:r w:rsidR="00903ED6">
        <w:rPr>
          <w:sz w:val="24"/>
          <w:szCs w:val="24"/>
        </w:rPr>
        <w:t>obowiązującymi przepisami prawa;</w:t>
      </w:r>
    </w:p>
    <w:p w14:paraId="5FE81551" w14:textId="08B5FB43" w:rsidR="00BB7C37" w:rsidRPr="00190E8D" w:rsidRDefault="00584D05" w:rsidP="00903ED6">
      <w:pPr>
        <w:spacing w:after="0"/>
        <w:ind w:left="993" w:right="130" w:hanging="284"/>
        <w:rPr>
          <w:sz w:val="24"/>
          <w:szCs w:val="24"/>
        </w:rPr>
      </w:pPr>
      <w:r>
        <w:rPr>
          <w:sz w:val="24"/>
          <w:szCs w:val="24"/>
        </w:rPr>
        <w:t xml:space="preserve">19) </w:t>
      </w:r>
      <w:r w:rsidR="00903ED6">
        <w:rPr>
          <w:sz w:val="24"/>
          <w:szCs w:val="24"/>
        </w:rPr>
        <w:t>z</w:t>
      </w:r>
      <w:r w:rsidR="00E545CD" w:rsidRPr="00190E8D">
        <w:rPr>
          <w:sz w:val="24"/>
          <w:szCs w:val="24"/>
        </w:rPr>
        <w:t xml:space="preserve">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4D2603">
        <w:rPr>
          <w:sz w:val="24"/>
          <w:szCs w:val="24"/>
        </w:rPr>
        <w:br/>
      </w:r>
      <w:r w:rsidR="00E545CD" w:rsidRPr="00190E8D">
        <w:rPr>
          <w:sz w:val="24"/>
          <w:szCs w:val="24"/>
        </w:rPr>
        <w:t>o podwykonawstwo, której przedmiotem są dostawy lub usługi, w przypadku uchylenia się od obowiązku zapłaty odpowiednio przez Wykonawcę, Podwykonawcę lub dalszego Podwykonawcę</w:t>
      </w:r>
      <w:r w:rsidR="00903ED6">
        <w:rPr>
          <w:sz w:val="24"/>
          <w:szCs w:val="24"/>
        </w:rPr>
        <w:t xml:space="preserve"> zamówienia na roboty budowlane;</w:t>
      </w:r>
    </w:p>
    <w:p w14:paraId="6586BEEE" w14:textId="5EEB400D" w:rsidR="00BB7C37" w:rsidRPr="00190E8D" w:rsidRDefault="00584D05" w:rsidP="00903ED6">
      <w:pPr>
        <w:spacing w:after="0"/>
        <w:ind w:left="993" w:right="130" w:hanging="284"/>
        <w:rPr>
          <w:sz w:val="24"/>
          <w:szCs w:val="24"/>
        </w:rPr>
      </w:pPr>
      <w:r>
        <w:rPr>
          <w:sz w:val="24"/>
          <w:szCs w:val="24"/>
        </w:rPr>
        <w:t xml:space="preserve">20) </w:t>
      </w:r>
      <w:r w:rsidR="00903ED6">
        <w:rPr>
          <w:sz w:val="24"/>
          <w:szCs w:val="24"/>
        </w:rPr>
        <w:t>w</w:t>
      </w:r>
      <w:r w:rsidR="00E545CD" w:rsidRPr="00190E8D">
        <w:rPr>
          <w:sz w:val="24"/>
          <w:szCs w:val="24"/>
        </w:rPr>
        <w:t>ynagrodzenie, o kt6rym mowa w ust. 19, dotyczy wyłącznie należności powstałych po zaakceptowaniu przez Zamawiającego umowy o podwykonawstwo, kt</w:t>
      </w:r>
      <w:r w:rsidR="00AD3476" w:rsidRPr="00190E8D">
        <w:rPr>
          <w:sz w:val="24"/>
          <w:szCs w:val="24"/>
        </w:rPr>
        <w:t>ó</w:t>
      </w:r>
      <w:r w:rsidR="00E545CD" w:rsidRPr="00190E8D">
        <w:rPr>
          <w:sz w:val="24"/>
          <w:szCs w:val="24"/>
        </w:rPr>
        <w:t>rej przedmiotem są roboty budowlane lub po przedłożeniu Zamawiającemu poświadczonej za zgodność z oryginałem kopii umowy o podwykonawstwo, której pr</w:t>
      </w:r>
      <w:r w:rsidR="00903ED6">
        <w:rPr>
          <w:sz w:val="24"/>
          <w:szCs w:val="24"/>
        </w:rPr>
        <w:t>zedmiotem są dostawy lub usługi;</w:t>
      </w:r>
    </w:p>
    <w:p w14:paraId="7D57AFFC" w14:textId="24D864DD" w:rsidR="00BB7C37" w:rsidRPr="00190E8D" w:rsidRDefault="00584D05" w:rsidP="00903ED6">
      <w:pPr>
        <w:spacing w:after="0"/>
        <w:ind w:left="993" w:right="130" w:hanging="284"/>
        <w:rPr>
          <w:sz w:val="24"/>
          <w:szCs w:val="24"/>
        </w:rPr>
      </w:pPr>
      <w:r>
        <w:rPr>
          <w:sz w:val="24"/>
          <w:szCs w:val="24"/>
        </w:rPr>
        <w:lastRenderedPageBreak/>
        <w:t xml:space="preserve">21) </w:t>
      </w:r>
      <w:r w:rsidR="00903ED6">
        <w:rPr>
          <w:sz w:val="24"/>
          <w:szCs w:val="24"/>
        </w:rPr>
        <w:t>b</w:t>
      </w:r>
      <w:r w:rsidR="00E545CD" w:rsidRPr="00190E8D">
        <w:rPr>
          <w:sz w:val="24"/>
          <w:szCs w:val="24"/>
        </w:rPr>
        <w:t>ezpośrednia zaplata obejmuje wyłącznie należne wynagrodzenie, bez odsetek, należnych Podwyko</w:t>
      </w:r>
      <w:r w:rsidR="00903ED6">
        <w:rPr>
          <w:sz w:val="24"/>
          <w:szCs w:val="24"/>
        </w:rPr>
        <w:t>nawcy lub dalszemu Podwykonawcy;</w:t>
      </w:r>
    </w:p>
    <w:p w14:paraId="28075C98" w14:textId="5A276731" w:rsidR="00BB7C37" w:rsidRPr="00342EC5" w:rsidRDefault="00584D05" w:rsidP="00903ED6">
      <w:pPr>
        <w:spacing w:after="0"/>
        <w:ind w:left="993" w:right="130" w:hanging="284"/>
        <w:rPr>
          <w:color w:val="auto"/>
          <w:sz w:val="24"/>
          <w:szCs w:val="24"/>
        </w:rPr>
      </w:pPr>
      <w:r>
        <w:rPr>
          <w:sz w:val="24"/>
          <w:szCs w:val="24"/>
        </w:rPr>
        <w:t xml:space="preserve">22) </w:t>
      </w:r>
      <w:r w:rsidR="00903ED6">
        <w:rPr>
          <w:sz w:val="24"/>
          <w:szCs w:val="24"/>
        </w:rPr>
        <w:t>p</w:t>
      </w:r>
      <w:r w:rsidR="00E545CD" w:rsidRPr="00190E8D">
        <w:rPr>
          <w:sz w:val="24"/>
          <w:szCs w:val="24"/>
        </w:rPr>
        <w:t xml:space="preserve">rzed dokonaniem bezpośredniej zapłaty Zamawiający jest obowiązany umożliwić Wykonawcy zgłoszenie w formie pisemnej uwag dotyczących zasadności bezpośredniej zapłaty wynagrodzenia Podwykonawcy lub dalszemu Podwykonawcy, </w:t>
      </w:r>
      <w:r>
        <w:rPr>
          <w:sz w:val="24"/>
          <w:szCs w:val="24"/>
        </w:rPr>
        <w:br/>
      </w:r>
      <w:r w:rsidR="00E545CD" w:rsidRPr="00190E8D">
        <w:rPr>
          <w:sz w:val="24"/>
          <w:szCs w:val="24"/>
        </w:rPr>
        <w:t>o których mowa w ust. 1</w:t>
      </w:r>
      <w:r w:rsidR="00496BC1" w:rsidRPr="00190E8D">
        <w:rPr>
          <w:sz w:val="24"/>
          <w:szCs w:val="24"/>
        </w:rPr>
        <w:t>9.</w:t>
      </w:r>
      <w:r w:rsidR="00E545CD" w:rsidRPr="00190E8D">
        <w:rPr>
          <w:sz w:val="24"/>
          <w:szCs w:val="24"/>
        </w:rPr>
        <w:t xml:space="preserve"> Zamawiający informuje o terminie </w:t>
      </w:r>
      <w:r w:rsidR="00B820DE" w:rsidRPr="00190E8D">
        <w:rPr>
          <w:sz w:val="24"/>
          <w:szCs w:val="24"/>
        </w:rPr>
        <w:t>+</w:t>
      </w:r>
      <w:r w:rsidR="00E545CD" w:rsidRPr="00190E8D">
        <w:rPr>
          <w:sz w:val="24"/>
          <w:szCs w:val="24"/>
        </w:rPr>
        <w:t xml:space="preserve">zgłaszania uwag, nie krótszym niż 7 dni od dnia doręczenia tej </w:t>
      </w:r>
      <w:r w:rsidR="003B798F" w:rsidRPr="00190E8D">
        <w:rPr>
          <w:sz w:val="24"/>
          <w:szCs w:val="24"/>
        </w:rPr>
        <w:t>informacji</w:t>
      </w:r>
      <w:r w:rsidR="00E545CD" w:rsidRPr="00190E8D">
        <w:rPr>
          <w:sz w:val="24"/>
          <w:szCs w:val="24"/>
        </w:rPr>
        <w:t>.</w:t>
      </w:r>
      <w:r w:rsidR="006B1D55" w:rsidRPr="00190E8D">
        <w:rPr>
          <w:sz w:val="24"/>
          <w:szCs w:val="24"/>
        </w:rPr>
        <w:t xml:space="preserve"> </w:t>
      </w:r>
      <w:r w:rsidR="006B1D55" w:rsidRPr="00342EC5">
        <w:rPr>
          <w:color w:val="auto"/>
          <w:sz w:val="24"/>
          <w:szCs w:val="24"/>
        </w:rPr>
        <w:t xml:space="preserve">W uwagach nie </w:t>
      </w:r>
      <w:r w:rsidR="0096761A" w:rsidRPr="00342EC5">
        <w:rPr>
          <w:color w:val="auto"/>
          <w:sz w:val="24"/>
          <w:szCs w:val="24"/>
        </w:rPr>
        <w:t xml:space="preserve">można powoływać się na potrącenie roszczeń wykonawcy względem podwykonawcy niezwiązanych </w:t>
      </w:r>
      <w:r w:rsidRPr="00342EC5">
        <w:rPr>
          <w:color w:val="auto"/>
          <w:sz w:val="24"/>
          <w:szCs w:val="24"/>
        </w:rPr>
        <w:br/>
      </w:r>
      <w:r w:rsidR="0096761A" w:rsidRPr="00342EC5">
        <w:rPr>
          <w:color w:val="auto"/>
          <w:sz w:val="24"/>
          <w:szCs w:val="24"/>
        </w:rPr>
        <w:t>z re</w:t>
      </w:r>
      <w:r w:rsidR="00903ED6">
        <w:rPr>
          <w:color w:val="auto"/>
          <w:sz w:val="24"/>
          <w:szCs w:val="24"/>
        </w:rPr>
        <w:t>alizacją umowy o podwykonawstwo;</w:t>
      </w:r>
    </w:p>
    <w:p w14:paraId="3D780B69" w14:textId="2BB5FA7D" w:rsidR="00BB7C37" w:rsidRPr="00190E8D" w:rsidRDefault="00584D05" w:rsidP="00903ED6">
      <w:pPr>
        <w:spacing w:after="0"/>
        <w:ind w:left="993" w:right="130" w:hanging="284"/>
        <w:rPr>
          <w:sz w:val="24"/>
          <w:szCs w:val="24"/>
        </w:rPr>
      </w:pPr>
      <w:r>
        <w:rPr>
          <w:sz w:val="24"/>
          <w:szCs w:val="24"/>
        </w:rPr>
        <w:t xml:space="preserve">23) </w:t>
      </w:r>
      <w:r w:rsidR="00903ED6">
        <w:rPr>
          <w:sz w:val="24"/>
          <w:szCs w:val="24"/>
        </w:rPr>
        <w:t>w</w:t>
      </w:r>
      <w:r w:rsidR="00E545CD" w:rsidRPr="00190E8D">
        <w:rPr>
          <w:sz w:val="24"/>
          <w:szCs w:val="24"/>
        </w:rPr>
        <w:t xml:space="preserve"> przypadku zgłoszenia uwag, o których mowa w ust. 22, w terminie wskazanym przez Zamawiającego, Zamawiający może:</w:t>
      </w:r>
    </w:p>
    <w:p w14:paraId="415A8CF7" w14:textId="7F576A65" w:rsidR="00BB7C37" w:rsidRPr="00190E8D" w:rsidRDefault="00E545CD" w:rsidP="00C67264">
      <w:pPr>
        <w:numPr>
          <w:ilvl w:val="0"/>
          <w:numId w:val="31"/>
        </w:numPr>
        <w:spacing w:after="0"/>
        <w:ind w:right="50" w:hanging="425"/>
        <w:rPr>
          <w:sz w:val="24"/>
          <w:szCs w:val="24"/>
        </w:rPr>
      </w:pPr>
      <w:r w:rsidRPr="00190E8D">
        <w:rPr>
          <w:sz w:val="24"/>
          <w:szCs w:val="24"/>
        </w:rPr>
        <w:t>nie dokonać bezpośredniej zapłaty wynagrodzenia Podwykonawcy lub dalszemu Podwykonawcy, jeżeli Wykonawca wykaże niezasadność takiej zapłaty</w:t>
      </w:r>
      <w:r w:rsidR="00903ED6">
        <w:rPr>
          <w:sz w:val="24"/>
          <w:szCs w:val="24"/>
        </w:rPr>
        <w:t>,</w:t>
      </w:r>
      <w:r w:rsidRPr="00190E8D">
        <w:rPr>
          <w:sz w:val="24"/>
          <w:szCs w:val="24"/>
        </w:rPr>
        <w:t xml:space="preserve"> albo</w:t>
      </w:r>
    </w:p>
    <w:p w14:paraId="49DEC70E" w14:textId="6A714554" w:rsidR="00BB7C37" w:rsidRPr="00190E8D" w:rsidRDefault="00584D05" w:rsidP="00C67264">
      <w:pPr>
        <w:numPr>
          <w:ilvl w:val="0"/>
          <w:numId w:val="31"/>
        </w:numPr>
        <w:spacing w:after="0"/>
        <w:ind w:right="50" w:hanging="425"/>
        <w:rPr>
          <w:sz w:val="24"/>
          <w:szCs w:val="24"/>
        </w:rPr>
      </w:pPr>
      <w:r>
        <w:rPr>
          <w:sz w:val="24"/>
          <w:szCs w:val="24"/>
        </w:rPr>
        <w:t xml:space="preserve">złożyć </w:t>
      </w:r>
      <w:r w:rsidR="00E545CD" w:rsidRPr="00190E8D">
        <w:rPr>
          <w:sz w:val="24"/>
          <w:szCs w:val="24"/>
        </w:rPr>
        <w:t>do depozytu sądowego kwotę potrzebną na pokrycie wynagrodzenia Podwykonawcy lub dalszego Podwykonawcy w przypadku istnienia zasadniczej wątpliwości Zamawiającego co do wysokości należnej zapłaty lub podmiotu, któremu płatność się należy, albo</w:t>
      </w:r>
    </w:p>
    <w:p w14:paraId="02875070" w14:textId="699558AC" w:rsidR="00BB7C37" w:rsidRPr="00190E8D" w:rsidRDefault="00E545CD" w:rsidP="00C67264">
      <w:pPr>
        <w:numPr>
          <w:ilvl w:val="0"/>
          <w:numId w:val="31"/>
        </w:numPr>
        <w:spacing w:after="0"/>
        <w:ind w:right="50" w:hanging="425"/>
        <w:rPr>
          <w:sz w:val="24"/>
          <w:szCs w:val="24"/>
        </w:rPr>
      </w:pPr>
      <w:r w:rsidRPr="00190E8D">
        <w:rPr>
          <w:sz w:val="24"/>
          <w:szCs w:val="24"/>
        </w:rPr>
        <w:t xml:space="preserve">dokonać bezpośredniej zapłaty wynagrodzenia Podwykonawcy lub dalszemu Podwykonawcy, jeżeli Podwykonawca lub dalszy Podwykonawca </w:t>
      </w:r>
      <w:r w:rsidR="00903ED6">
        <w:rPr>
          <w:sz w:val="24"/>
          <w:szCs w:val="24"/>
        </w:rPr>
        <w:t>wykaże zasadność takiej zapłaty;</w:t>
      </w:r>
    </w:p>
    <w:p w14:paraId="1C257ED4" w14:textId="06857E06" w:rsidR="00BB7C37" w:rsidRPr="00190E8D" w:rsidRDefault="00584D05" w:rsidP="00903ED6">
      <w:pPr>
        <w:spacing w:after="0"/>
        <w:ind w:left="1276" w:right="50" w:hanging="567"/>
        <w:rPr>
          <w:sz w:val="24"/>
          <w:szCs w:val="24"/>
        </w:rPr>
      </w:pPr>
      <w:r>
        <w:rPr>
          <w:sz w:val="24"/>
          <w:szCs w:val="24"/>
        </w:rPr>
        <w:t xml:space="preserve">24) </w:t>
      </w:r>
      <w:r w:rsidR="00903ED6">
        <w:rPr>
          <w:sz w:val="24"/>
          <w:szCs w:val="24"/>
        </w:rPr>
        <w:t>w</w:t>
      </w:r>
      <w:r w:rsidR="00E545CD" w:rsidRPr="00190E8D">
        <w:rPr>
          <w:sz w:val="24"/>
          <w:szCs w:val="24"/>
        </w:rPr>
        <w:t xml:space="preserve"> przypadku dokonania bezpośredniej zapłaty Podwykonawcy lub dalszemu Podwykonawcy, o których mowa w ust. 19, Zamawiający potrąca kwotę wypłaconego wynagrodzenia z wy</w:t>
      </w:r>
      <w:r w:rsidR="00903ED6">
        <w:rPr>
          <w:sz w:val="24"/>
          <w:szCs w:val="24"/>
        </w:rPr>
        <w:t>nagrodzenia należnego Wykonawcy;</w:t>
      </w:r>
    </w:p>
    <w:p w14:paraId="657F4FF3" w14:textId="51B4C52C" w:rsidR="00BB7C37" w:rsidRPr="00190E8D" w:rsidRDefault="00584D05" w:rsidP="00903ED6">
      <w:pPr>
        <w:spacing w:after="0"/>
        <w:ind w:left="1134" w:right="50" w:hanging="425"/>
        <w:rPr>
          <w:sz w:val="24"/>
          <w:szCs w:val="24"/>
        </w:rPr>
      </w:pPr>
      <w:r>
        <w:rPr>
          <w:sz w:val="24"/>
          <w:szCs w:val="24"/>
        </w:rPr>
        <w:t xml:space="preserve">25) </w:t>
      </w:r>
      <w:r w:rsidR="00903ED6">
        <w:rPr>
          <w:sz w:val="24"/>
          <w:szCs w:val="24"/>
        </w:rPr>
        <w:t>k</w:t>
      </w:r>
      <w:r w:rsidR="00E545CD" w:rsidRPr="00190E8D">
        <w:rPr>
          <w:sz w:val="24"/>
          <w:szCs w:val="24"/>
        </w:rPr>
        <w:t xml:space="preserve">onieczność wielokrotnego dokonywania bezpośredniej zapłaty Podwykonawcy lub dalszemu Podwykonawcy, o których mowa w ust. 19, lub konieczność dokonania bezpośrednich zapłat na sumę większą niż 5% wartości umowy w sprawie zamówienia publicznego może stanowić podstawę do odstąpienia od umowy w sprawie zamówienia </w:t>
      </w:r>
      <w:r w:rsidR="00903ED6">
        <w:rPr>
          <w:sz w:val="24"/>
          <w:szCs w:val="24"/>
        </w:rPr>
        <w:t>publicznego przez Zamawiającego;</w:t>
      </w:r>
    </w:p>
    <w:p w14:paraId="602B1250" w14:textId="5E61824B" w:rsidR="00BB7C37" w:rsidRPr="00190E8D" w:rsidRDefault="00584D05" w:rsidP="00903ED6">
      <w:pPr>
        <w:spacing w:after="0"/>
        <w:ind w:left="1134" w:right="50" w:hanging="425"/>
        <w:rPr>
          <w:sz w:val="24"/>
          <w:szCs w:val="24"/>
        </w:rPr>
      </w:pPr>
      <w:r>
        <w:rPr>
          <w:sz w:val="24"/>
          <w:szCs w:val="24"/>
        </w:rPr>
        <w:t xml:space="preserve">26) </w:t>
      </w:r>
      <w:r w:rsidR="00903ED6">
        <w:rPr>
          <w:sz w:val="24"/>
          <w:szCs w:val="24"/>
        </w:rPr>
        <w:t>z</w:t>
      </w:r>
      <w:r w:rsidR="00E545CD" w:rsidRPr="00190E8D">
        <w:rPr>
          <w:sz w:val="24"/>
          <w:szCs w:val="24"/>
        </w:rPr>
        <w:t xml:space="preserve">lecenie wykonania robót Podwykonawcom nie zmienia zobowiązania Wykonawcy wobec Zamawiającego za wykonanie robót. </w:t>
      </w:r>
      <w:r w:rsidR="003B798F" w:rsidRPr="00190E8D">
        <w:rPr>
          <w:sz w:val="24"/>
          <w:szCs w:val="24"/>
        </w:rPr>
        <w:t>Wykonawca jest</w:t>
      </w:r>
      <w:r w:rsidR="00E545CD" w:rsidRPr="00190E8D">
        <w:rPr>
          <w:sz w:val="24"/>
          <w:szCs w:val="24"/>
        </w:rPr>
        <w:t xml:space="preserve"> odpowiedzialny za działania, uchybienia i zaniedbania Podwykonawców i jego pracowników w takim samym stopniu jakby to były działania, uchybienia lub zanied</w:t>
      </w:r>
      <w:r w:rsidR="00903ED6">
        <w:rPr>
          <w:sz w:val="24"/>
          <w:szCs w:val="24"/>
        </w:rPr>
        <w:t>bania jego własnych pracowników;</w:t>
      </w:r>
    </w:p>
    <w:p w14:paraId="6F6A7C9F" w14:textId="7A47EB38" w:rsidR="00BB7C37" w:rsidRPr="00190E8D" w:rsidRDefault="00584D05" w:rsidP="00903ED6">
      <w:pPr>
        <w:spacing w:after="0"/>
        <w:ind w:left="1134" w:right="50" w:hanging="425"/>
        <w:rPr>
          <w:sz w:val="24"/>
          <w:szCs w:val="24"/>
        </w:rPr>
      </w:pPr>
      <w:r>
        <w:rPr>
          <w:sz w:val="24"/>
          <w:szCs w:val="24"/>
        </w:rPr>
        <w:t xml:space="preserve">27) </w:t>
      </w:r>
      <w:r w:rsidR="00903ED6">
        <w:rPr>
          <w:sz w:val="24"/>
          <w:szCs w:val="24"/>
        </w:rPr>
        <w:t>n</w:t>
      </w:r>
      <w:r w:rsidR="00E545CD" w:rsidRPr="00190E8D">
        <w:rPr>
          <w:sz w:val="24"/>
          <w:szCs w:val="24"/>
        </w:rPr>
        <w:t>ie zastosowanie się Wykonawcy do wymogów wynikających z zapisów niniejszego Rozdziału upoważnia Zamawiającego do podjęcia wszelkich niezbędnych kroków w celu wyegzekwowania od Wykonawcy i wszystkich Podwykonawców powyższych ustaleń aż do odstąpienia od umowy z Wyko</w:t>
      </w:r>
      <w:r w:rsidR="00903ED6">
        <w:rPr>
          <w:sz w:val="24"/>
          <w:szCs w:val="24"/>
        </w:rPr>
        <w:t>nawcą z winy Wykonawcy włącznie;</w:t>
      </w:r>
    </w:p>
    <w:p w14:paraId="633BDFBD" w14:textId="105C30AC" w:rsidR="00BB7C37" w:rsidRPr="00190E8D" w:rsidRDefault="00584D05" w:rsidP="00903ED6">
      <w:pPr>
        <w:spacing w:after="0"/>
        <w:ind w:left="1134" w:right="50" w:hanging="425"/>
        <w:rPr>
          <w:sz w:val="24"/>
          <w:szCs w:val="24"/>
        </w:rPr>
      </w:pPr>
      <w:r>
        <w:rPr>
          <w:sz w:val="24"/>
          <w:szCs w:val="24"/>
        </w:rPr>
        <w:t xml:space="preserve">28) </w:t>
      </w:r>
      <w:r w:rsidR="00903ED6">
        <w:rPr>
          <w:sz w:val="24"/>
          <w:szCs w:val="24"/>
        </w:rPr>
        <w:t>w</w:t>
      </w:r>
      <w:r w:rsidR="00E545CD" w:rsidRPr="00190E8D">
        <w:rPr>
          <w:sz w:val="24"/>
          <w:szCs w:val="24"/>
        </w:rPr>
        <w:t xml:space="preserve"> przypadkach, w których Wykonawca, Podwykonawca, lub dalszy podwykonawca przedkłada Zamawiającemu lub wykonawcy kserokopie umowy o podwykonawstwo, przedkładający może poświadczyć za zgodność z oryginałem kopię umowy </w:t>
      </w:r>
      <w:r>
        <w:rPr>
          <w:sz w:val="24"/>
          <w:szCs w:val="24"/>
        </w:rPr>
        <w:br/>
      </w:r>
      <w:r w:rsidR="00E545CD" w:rsidRPr="00190E8D">
        <w:rPr>
          <w:sz w:val="24"/>
          <w:szCs w:val="24"/>
        </w:rPr>
        <w:t>o podwykonawstwo.</w:t>
      </w:r>
    </w:p>
    <w:p w14:paraId="0B0338CB" w14:textId="21918310" w:rsidR="00BB7C37" w:rsidRPr="00190E8D" w:rsidRDefault="00490630" w:rsidP="00584D05">
      <w:pPr>
        <w:spacing w:line="250" w:lineRule="auto"/>
        <w:ind w:left="284" w:right="43" w:hanging="10"/>
        <w:rPr>
          <w:sz w:val="24"/>
          <w:szCs w:val="24"/>
        </w:rPr>
      </w:pPr>
      <w:r w:rsidRPr="00190E8D">
        <w:rPr>
          <w:sz w:val="24"/>
          <w:szCs w:val="24"/>
        </w:rPr>
        <w:t xml:space="preserve">3. </w:t>
      </w:r>
      <w:r w:rsidR="00E545CD" w:rsidRPr="00190E8D">
        <w:rPr>
          <w:sz w:val="24"/>
          <w:szCs w:val="24"/>
        </w:rPr>
        <w:t xml:space="preserve"> Gwarancja</w:t>
      </w:r>
      <w:r w:rsidR="00AD39B2" w:rsidRPr="00190E8D">
        <w:rPr>
          <w:sz w:val="24"/>
          <w:szCs w:val="24"/>
        </w:rPr>
        <w:t xml:space="preserve"> i rękojmia</w:t>
      </w:r>
    </w:p>
    <w:p w14:paraId="15A68323" w14:textId="0461B2DF" w:rsidR="00BB7C37" w:rsidRPr="00190E8D" w:rsidRDefault="00584D05" w:rsidP="00584D05">
      <w:pPr>
        <w:spacing w:after="126"/>
        <w:ind w:left="851" w:right="86" w:hanging="284"/>
        <w:rPr>
          <w:sz w:val="24"/>
          <w:szCs w:val="24"/>
        </w:rPr>
      </w:pPr>
      <w:r>
        <w:rPr>
          <w:sz w:val="24"/>
          <w:szCs w:val="24"/>
        </w:rPr>
        <w:t xml:space="preserve">1) </w:t>
      </w:r>
      <w:r w:rsidR="00903ED6">
        <w:rPr>
          <w:sz w:val="24"/>
          <w:szCs w:val="24"/>
        </w:rPr>
        <w:t>w</w:t>
      </w:r>
      <w:r w:rsidR="00E545CD" w:rsidRPr="00190E8D">
        <w:rPr>
          <w:sz w:val="24"/>
          <w:szCs w:val="24"/>
        </w:rPr>
        <w:t xml:space="preserve">ykonawca zobowiązany jest do udzielenia Zamawiającemu gwarancji jakości na wykonany przedmiot </w:t>
      </w:r>
      <w:r w:rsidR="00E545CD" w:rsidRPr="00342EC5">
        <w:rPr>
          <w:color w:val="auto"/>
          <w:sz w:val="24"/>
          <w:szCs w:val="24"/>
        </w:rPr>
        <w:t xml:space="preserve">zamówienia </w:t>
      </w:r>
      <w:r w:rsidR="001E55C6" w:rsidRPr="00342EC5">
        <w:rPr>
          <w:color w:val="auto"/>
          <w:sz w:val="24"/>
          <w:szCs w:val="24"/>
        </w:rPr>
        <w:t xml:space="preserve">w zakresie wyposażenia wystawy </w:t>
      </w:r>
      <w:r w:rsidR="00E545CD" w:rsidRPr="00342EC5">
        <w:rPr>
          <w:color w:val="auto"/>
          <w:sz w:val="24"/>
          <w:szCs w:val="24"/>
        </w:rPr>
        <w:t xml:space="preserve">na </w:t>
      </w:r>
      <w:r w:rsidR="00E545CD" w:rsidRPr="00190E8D">
        <w:rPr>
          <w:sz w:val="24"/>
          <w:szCs w:val="24"/>
        </w:rPr>
        <w:t xml:space="preserve">okres minimum </w:t>
      </w:r>
      <w:r w:rsidR="001E55C6" w:rsidRPr="00190E8D">
        <w:rPr>
          <w:sz w:val="24"/>
          <w:szCs w:val="24"/>
        </w:rPr>
        <w:t>24</w:t>
      </w:r>
      <w:r w:rsidR="00E545CD" w:rsidRPr="00190E8D">
        <w:rPr>
          <w:sz w:val="24"/>
          <w:szCs w:val="24"/>
        </w:rPr>
        <w:t xml:space="preserve"> miesięcy, liczony od daty podpisania protokołu końcowego odbioru robót bez zastrzeżeń i uwag ze strony Zamawiającego albo po odebraniu przez Zamawiającego wad </w:t>
      </w:r>
      <w:r w:rsidR="00E545CD" w:rsidRPr="00190E8D">
        <w:rPr>
          <w:sz w:val="24"/>
          <w:szCs w:val="24"/>
        </w:rPr>
        <w:lastRenderedPageBreak/>
        <w:t xml:space="preserve">i usterek zgłoszonych podczas odbioru końcowego. Warunki gwarancji zostały opisane w projekcie umowy, stanowiącej </w:t>
      </w:r>
      <w:r w:rsidR="00E545CD" w:rsidRPr="00674E6F">
        <w:rPr>
          <w:b/>
          <w:i/>
          <w:sz w:val="24"/>
          <w:szCs w:val="24"/>
        </w:rPr>
        <w:t>zał. nr 9 do SWZ</w:t>
      </w:r>
      <w:r w:rsidR="00E545CD" w:rsidRPr="00190E8D">
        <w:rPr>
          <w:sz w:val="24"/>
          <w:szCs w:val="24"/>
        </w:rPr>
        <w:t>.</w:t>
      </w:r>
    </w:p>
    <w:p w14:paraId="3001A2D1" w14:textId="77777777" w:rsidR="00BB7C37" w:rsidRPr="00190E8D" w:rsidRDefault="00E545CD" w:rsidP="00584D05">
      <w:pPr>
        <w:spacing w:after="157"/>
        <w:ind w:left="851" w:right="115" w:firstLine="0"/>
        <w:rPr>
          <w:sz w:val="24"/>
          <w:szCs w:val="24"/>
        </w:rPr>
      </w:pPr>
      <w:r w:rsidRPr="00190E8D">
        <w:rPr>
          <w:sz w:val="24"/>
          <w:szCs w:val="24"/>
        </w:rPr>
        <w:t>Niezależnie od uprawnień z tytułu gwarancji, Zamawiającemu przysługują również uprawnienia z tytułu rękojmi za wady fizyczne na zasadach określonych w Kodeksie cywilnym.</w:t>
      </w:r>
    </w:p>
    <w:p w14:paraId="49D0023E" w14:textId="1A571F14" w:rsidR="00BB7C37" w:rsidRPr="00190E8D" w:rsidRDefault="00584D05" w:rsidP="00584D05">
      <w:pPr>
        <w:spacing w:after="163" w:line="250" w:lineRule="auto"/>
        <w:ind w:left="851" w:right="86" w:hanging="284"/>
        <w:rPr>
          <w:sz w:val="24"/>
          <w:szCs w:val="24"/>
        </w:rPr>
      </w:pPr>
      <w:r>
        <w:rPr>
          <w:sz w:val="24"/>
          <w:szCs w:val="24"/>
        </w:rPr>
        <w:t xml:space="preserve">2) </w:t>
      </w:r>
      <w:r w:rsidR="00903ED6">
        <w:rPr>
          <w:sz w:val="24"/>
          <w:szCs w:val="24"/>
        </w:rPr>
        <w:t>o</w:t>
      </w:r>
      <w:r w:rsidR="00E545CD" w:rsidRPr="00190E8D">
        <w:rPr>
          <w:sz w:val="24"/>
          <w:szCs w:val="24"/>
        </w:rPr>
        <w:t xml:space="preserve">kres gwarancji </w:t>
      </w:r>
      <w:r w:rsidR="001E55C6" w:rsidRPr="00342EC5">
        <w:rPr>
          <w:color w:val="auto"/>
          <w:sz w:val="24"/>
          <w:szCs w:val="24"/>
        </w:rPr>
        <w:t xml:space="preserve">wyposażenia wystawy </w:t>
      </w:r>
      <w:r w:rsidR="00E545CD" w:rsidRPr="00342EC5">
        <w:rPr>
          <w:color w:val="auto"/>
          <w:sz w:val="24"/>
          <w:szCs w:val="24"/>
        </w:rPr>
        <w:t xml:space="preserve">stanowi </w:t>
      </w:r>
      <w:r w:rsidR="00903ED6">
        <w:rPr>
          <w:sz w:val="24"/>
          <w:szCs w:val="24"/>
        </w:rPr>
        <w:t>kryterium oceny ofert;</w:t>
      </w:r>
    </w:p>
    <w:p w14:paraId="0BD4E620" w14:textId="652050DE" w:rsidR="00AD39B2" w:rsidRPr="00190E8D" w:rsidRDefault="00584D05" w:rsidP="00584D05">
      <w:pPr>
        <w:pStyle w:val="Akapitzlist"/>
        <w:spacing w:after="163" w:line="250" w:lineRule="auto"/>
        <w:ind w:left="851" w:right="86" w:hanging="284"/>
        <w:rPr>
          <w:sz w:val="24"/>
          <w:szCs w:val="24"/>
        </w:rPr>
      </w:pPr>
      <w:r>
        <w:rPr>
          <w:sz w:val="24"/>
          <w:szCs w:val="24"/>
        </w:rPr>
        <w:t xml:space="preserve">3) </w:t>
      </w:r>
      <w:r w:rsidR="00903ED6">
        <w:rPr>
          <w:sz w:val="24"/>
          <w:szCs w:val="24"/>
        </w:rPr>
        <w:t>r</w:t>
      </w:r>
      <w:r w:rsidR="00AD39B2" w:rsidRPr="00190E8D">
        <w:rPr>
          <w:sz w:val="24"/>
          <w:szCs w:val="24"/>
        </w:rPr>
        <w:t xml:space="preserve">ękojmia na roboty budowlane wynosi 60 miesięcy. Wydłużony okres rękojmi na obiekty budowlane stanowi kryterium oceny ofert. </w:t>
      </w:r>
    </w:p>
    <w:p w14:paraId="4BF2E7F4" w14:textId="5AE13C0F" w:rsidR="00BB7C37" w:rsidRPr="00190E8D" w:rsidRDefault="00584D05" w:rsidP="00584D05">
      <w:pPr>
        <w:spacing w:after="139"/>
        <w:ind w:left="567" w:right="86" w:hanging="283"/>
        <w:rPr>
          <w:sz w:val="24"/>
          <w:szCs w:val="24"/>
        </w:rPr>
      </w:pPr>
      <w:r>
        <w:rPr>
          <w:sz w:val="24"/>
          <w:szCs w:val="24"/>
        </w:rPr>
        <w:t xml:space="preserve">4. </w:t>
      </w:r>
      <w:r w:rsidR="00E545CD" w:rsidRPr="00190E8D">
        <w:rPr>
          <w:sz w:val="24"/>
          <w:szCs w:val="24"/>
        </w:rPr>
        <w:t xml:space="preserve">Wykonawca zobowiązany jest zawrzeć i utrzymać na swój własny koszt umowę ubezpieczenia wszystkich </w:t>
      </w:r>
      <w:proofErr w:type="spellStart"/>
      <w:r w:rsidR="00E545CD" w:rsidRPr="00190E8D">
        <w:rPr>
          <w:sz w:val="24"/>
          <w:szCs w:val="24"/>
        </w:rPr>
        <w:t>ryzyk</w:t>
      </w:r>
      <w:proofErr w:type="spellEnd"/>
      <w:r w:rsidR="00E545CD" w:rsidRPr="00190E8D">
        <w:rPr>
          <w:sz w:val="24"/>
          <w:szCs w:val="24"/>
        </w:rPr>
        <w:t xml:space="preserve"> budowy w zakresie szkód materialnych obejmującą odpowiedzialność za szkody w mieniu Zamawiającego (inwestora) z sumą gwarancyjną na jedno i wszystkie zdarzenia nie niższą niż wartość Umowy.</w:t>
      </w:r>
    </w:p>
    <w:p w14:paraId="40B956E7" w14:textId="0DC9F64D" w:rsidR="00BB7C37" w:rsidRPr="00190E8D" w:rsidRDefault="00584D05" w:rsidP="00903ED6">
      <w:pPr>
        <w:spacing w:after="240"/>
        <w:ind w:left="568" w:right="85" w:hanging="284"/>
        <w:rPr>
          <w:sz w:val="24"/>
          <w:szCs w:val="24"/>
        </w:rPr>
      </w:pPr>
      <w:r>
        <w:rPr>
          <w:sz w:val="24"/>
          <w:szCs w:val="24"/>
        </w:rPr>
        <w:t xml:space="preserve">5. </w:t>
      </w:r>
      <w:r w:rsidR="003B798F" w:rsidRPr="00190E8D">
        <w:rPr>
          <w:sz w:val="24"/>
          <w:szCs w:val="24"/>
        </w:rPr>
        <w:t>Niezalenie</w:t>
      </w:r>
      <w:r w:rsidR="00E545CD" w:rsidRPr="00190E8D">
        <w:rPr>
          <w:sz w:val="24"/>
          <w:szCs w:val="24"/>
        </w:rPr>
        <w:t xml:space="preserve"> od umowy ubezpieczenia, o której mowa powyżej, Wykonawca zobowiązany jest zawrzeć i utrzymać na swój własny koszt umowę ubezpieczenia od odpowiedzialności cywilnej Wykonawcy jako przedsiębiorcy, za szkody rzeczowe i osobowe wyrządzone osobom trzecim oraz następstwa tych szkód będące skutkiem zdarzeń, które miały miejsce w okresie realizacji przedmiotu Umowy, a roszczenia z tytułu szkód będących następstwem tych wypadków będą mogły być zgłoszone przed upływem terminu przedawnienia, z sumą gwarancyjną nie niższa niż wartość Umowy na jeden i wszystkie zdarzenia.</w:t>
      </w:r>
    </w:p>
    <w:p w14:paraId="2147BEE7" w14:textId="14A95D94" w:rsidR="00BB7C37" w:rsidRPr="00F52A26" w:rsidRDefault="00604A6E" w:rsidP="001C4E9E">
      <w:pPr>
        <w:pStyle w:val="Nagwek2"/>
        <w:ind w:left="284" w:hanging="284"/>
        <w:rPr>
          <w:rStyle w:val="Pogrubienie"/>
          <w:b w:val="0"/>
        </w:rPr>
      </w:pPr>
      <w:bookmarkStart w:id="27" w:name="_Toc77152456"/>
      <w:r>
        <w:rPr>
          <w:rStyle w:val="Pogrubienie"/>
          <w:b w:val="0"/>
        </w:rPr>
        <w:t>XXVI</w:t>
      </w:r>
      <w:r w:rsidR="00E34DA9" w:rsidRPr="00F52A26">
        <w:rPr>
          <w:rStyle w:val="Pogrubienie"/>
          <w:b w:val="0"/>
        </w:rPr>
        <w:t xml:space="preserve">I. </w:t>
      </w:r>
      <w:r w:rsidR="00E545CD" w:rsidRPr="00F52A26">
        <w:rPr>
          <w:rStyle w:val="Pogrubienie"/>
          <w:b w:val="0"/>
        </w:rPr>
        <w:t>POSTANOWIENIA KOŃCOWE</w:t>
      </w:r>
      <w:bookmarkEnd w:id="27"/>
    </w:p>
    <w:p w14:paraId="5873555F" w14:textId="77777777" w:rsidR="00490630" w:rsidRPr="00490630" w:rsidRDefault="00490630" w:rsidP="00490630">
      <w:pPr>
        <w:pStyle w:val="Akapitzlist"/>
        <w:spacing w:after="0" w:line="225" w:lineRule="auto"/>
        <w:ind w:left="836" w:firstLine="0"/>
        <w:jc w:val="left"/>
        <w:rPr>
          <w:rStyle w:val="Pogrubienie"/>
        </w:rPr>
      </w:pPr>
    </w:p>
    <w:p w14:paraId="5B9EF2DB" w14:textId="77777777" w:rsidR="00BB7C37" w:rsidRPr="00584D05" w:rsidRDefault="00E545CD" w:rsidP="00C67264">
      <w:pPr>
        <w:numPr>
          <w:ilvl w:val="1"/>
          <w:numId w:val="32"/>
        </w:numPr>
        <w:spacing w:after="120"/>
        <w:ind w:left="851" w:right="51" w:hanging="403"/>
        <w:rPr>
          <w:sz w:val="24"/>
          <w:szCs w:val="24"/>
        </w:rPr>
      </w:pPr>
      <w:r w:rsidRPr="00584D05">
        <w:rPr>
          <w:sz w:val="24"/>
          <w:szCs w:val="24"/>
        </w:rPr>
        <w:t>Postępowanie prowadzone jest w języku polskim.</w:t>
      </w:r>
    </w:p>
    <w:p w14:paraId="17E7631A" w14:textId="77777777" w:rsidR="00BB7C37" w:rsidRPr="00584D05" w:rsidRDefault="00E545CD" w:rsidP="00C67264">
      <w:pPr>
        <w:numPr>
          <w:ilvl w:val="1"/>
          <w:numId w:val="32"/>
        </w:numPr>
        <w:spacing w:after="120"/>
        <w:ind w:left="851" w:right="51" w:hanging="403"/>
        <w:rPr>
          <w:sz w:val="24"/>
          <w:szCs w:val="24"/>
        </w:rPr>
      </w:pPr>
      <w:r w:rsidRPr="00584D05">
        <w:rPr>
          <w:sz w:val="24"/>
          <w:szCs w:val="24"/>
        </w:rPr>
        <w:t xml:space="preserve">Zamawiający nie dokonuje podziału zamówienia na części. Tym samym Zamawiający nie dopuszcza składania ofert częściowych, o których mowa w art. 7 pkt 15 ustawy </w:t>
      </w:r>
      <w:proofErr w:type="spellStart"/>
      <w:r w:rsidRPr="00584D05">
        <w:rPr>
          <w:sz w:val="24"/>
          <w:szCs w:val="24"/>
        </w:rPr>
        <w:t>Pzp</w:t>
      </w:r>
      <w:proofErr w:type="spellEnd"/>
      <w:r w:rsidRPr="00584D05">
        <w:rPr>
          <w:sz w:val="24"/>
          <w:szCs w:val="24"/>
        </w:rPr>
        <w:t>.</w:t>
      </w:r>
    </w:p>
    <w:p w14:paraId="22D19445" w14:textId="3ACA3C96" w:rsidR="00BB7C37" w:rsidRPr="00584D05" w:rsidRDefault="00903ED6" w:rsidP="00C67264">
      <w:pPr>
        <w:numPr>
          <w:ilvl w:val="2"/>
          <w:numId w:val="32"/>
        </w:numPr>
        <w:spacing w:after="56"/>
        <w:ind w:right="176" w:hanging="425"/>
        <w:rPr>
          <w:sz w:val="24"/>
          <w:szCs w:val="24"/>
        </w:rPr>
      </w:pPr>
      <w:r>
        <w:rPr>
          <w:sz w:val="24"/>
          <w:szCs w:val="24"/>
        </w:rPr>
        <w:t>p</w:t>
      </w:r>
      <w:r w:rsidR="00E545CD" w:rsidRPr="00584D05">
        <w:rPr>
          <w:sz w:val="24"/>
          <w:szCs w:val="24"/>
        </w:rPr>
        <w:t>owody niedokonania podziału na części:</w:t>
      </w:r>
    </w:p>
    <w:p w14:paraId="5D31DAE7" w14:textId="77777777" w:rsidR="00BB7C37" w:rsidRPr="00584D05" w:rsidRDefault="00E545CD" w:rsidP="00584D05">
      <w:pPr>
        <w:spacing w:line="240" w:lineRule="auto"/>
        <w:ind w:left="1336" w:right="151" w:hanging="6"/>
        <w:rPr>
          <w:sz w:val="24"/>
          <w:szCs w:val="24"/>
        </w:rPr>
      </w:pPr>
      <w:r w:rsidRPr="00584D05">
        <w:rPr>
          <w:sz w:val="24"/>
          <w:szCs w:val="24"/>
        </w:rPr>
        <w:t xml:space="preserve">Motyw 78 preambuły do Dyrektywy Parlamentu Europejskiego i Rady 2014/24/UE z dnia 26 lutego 2014 r. w sprawie zamówień publicznych, uchylająca dyrektywę 2004/18/WE (Dz. U. UE. L. z 2014 r. Nr 94, str. 65 z </w:t>
      </w:r>
      <w:proofErr w:type="spellStart"/>
      <w:r w:rsidRPr="00584D05">
        <w:rPr>
          <w:sz w:val="24"/>
          <w:szCs w:val="24"/>
        </w:rPr>
        <w:t>późn</w:t>
      </w:r>
      <w:proofErr w:type="spellEnd"/>
      <w:r w:rsidRPr="00584D05">
        <w:rPr>
          <w:sz w:val="24"/>
          <w:szCs w:val="24"/>
        </w:rPr>
        <w:t>. zm.) wymienia przykładowe przyczyny uzasadniające brak podziału zamówienia na części: instytucja zamawiająca mogłaby stwierdzić, że taki podział g</w:t>
      </w:r>
      <w:r w:rsidR="003B798F" w:rsidRPr="00584D05">
        <w:rPr>
          <w:sz w:val="24"/>
          <w:szCs w:val="24"/>
        </w:rPr>
        <w:t>r</w:t>
      </w:r>
      <w:r w:rsidRPr="00584D05">
        <w:rPr>
          <w:sz w:val="24"/>
          <w:szCs w:val="24"/>
        </w:rPr>
        <w:t xml:space="preserve">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 Podział niniejszego zamówienia na części wiązałby się z nadmiernymi trudnościami technicznymi oraz nadmiernymi kosztami wykonania zamówienia. Potrzeba skoordynowania działań różnych wykonawców realizujących poszczególne części zamówienia mogłaby poważnie zagrozić właściwemu </w:t>
      </w:r>
      <w:r w:rsidR="00490630" w:rsidRPr="00584D05">
        <w:rPr>
          <w:noProof/>
          <w:sz w:val="24"/>
          <w:szCs w:val="24"/>
        </w:rPr>
        <w:t>wykonania</w:t>
      </w:r>
      <w:r w:rsidRPr="00584D05">
        <w:rPr>
          <w:sz w:val="24"/>
          <w:szCs w:val="24"/>
        </w:rPr>
        <w:t xml:space="preserve"> zamówienia w wyznaczonym terminie.</w:t>
      </w:r>
    </w:p>
    <w:p w14:paraId="5CA7C6D4" w14:textId="77777777" w:rsidR="00BB7C37" w:rsidRPr="00584D05" w:rsidRDefault="00E545CD" w:rsidP="00584D05">
      <w:pPr>
        <w:spacing w:line="240" w:lineRule="auto"/>
        <w:ind w:left="1328" w:right="166" w:hanging="6"/>
        <w:rPr>
          <w:sz w:val="24"/>
          <w:szCs w:val="24"/>
        </w:rPr>
      </w:pPr>
      <w:r w:rsidRPr="00584D05">
        <w:rPr>
          <w:sz w:val="24"/>
          <w:szCs w:val="24"/>
        </w:rPr>
        <w:t xml:space="preserve">Celem wprowadzenia obowiązku podziału zamówień na części jest zwiększenie udziału sektora małych i średnich przedsiębiorstw (MŚP) w rynku zamówień publicznych. Brak podziału zamówienia na części nie skutkuje brakiem możliwości złożenia oferty w niniejszym postępowaniu przez małych i średnich przedsiębiorców. Całość niniejszego zamówienia była dostosowana do potrzeb </w:t>
      </w:r>
      <w:r w:rsidRPr="00584D05">
        <w:rPr>
          <w:sz w:val="24"/>
          <w:szCs w:val="24"/>
        </w:rPr>
        <w:lastRenderedPageBreak/>
        <w:t>małych i średnich przedsiębiorstw - podział na części nie służył temu, by wielkość poszczególnych zamówień lepiej odpowiadała możliwościom tego rodzaju przedsiębiorców.</w:t>
      </w:r>
    </w:p>
    <w:p w14:paraId="2B8396F9" w14:textId="77777777" w:rsidR="00BB7C37" w:rsidRPr="00584D05" w:rsidRDefault="00E545CD" w:rsidP="00903ED6">
      <w:pPr>
        <w:spacing w:after="30" w:line="240" w:lineRule="auto"/>
        <w:ind w:left="1276" w:right="50"/>
        <w:rPr>
          <w:sz w:val="24"/>
          <w:szCs w:val="24"/>
        </w:rPr>
      </w:pPr>
      <w:r w:rsidRPr="00584D05">
        <w:rPr>
          <w:sz w:val="24"/>
          <w:szCs w:val="24"/>
        </w:rPr>
        <w:t>Brak konieczności dzielenia niniejszego zamówienia na części jest z ww. przyczyn uzasadniony.</w:t>
      </w:r>
    </w:p>
    <w:p w14:paraId="72438DC5" w14:textId="4E0DF05D" w:rsidR="00BB7C37" w:rsidRPr="00584D05" w:rsidRDefault="00903ED6" w:rsidP="00C67264">
      <w:pPr>
        <w:numPr>
          <w:ilvl w:val="2"/>
          <w:numId w:val="32"/>
        </w:numPr>
        <w:spacing w:after="22" w:line="259" w:lineRule="auto"/>
        <w:ind w:right="176" w:hanging="425"/>
        <w:rPr>
          <w:sz w:val="24"/>
          <w:szCs w:val="24"/>
        </w:rPr>
      </w:pPr>
      <w:r>
        <w:rPr>
          <w:sz w:val="24"/>
          <w:szCs w:val="24"/>
        </w:rPr>
        <w:t>o</w:t>
      </w:r>
      <w:r w:rsidR="00E545CD" w:rsidRPr="00584D05">
        <w:rPr>
          <w:sz w:val="24"/>
          <w:szCs w:val="24"/>
        </w:rPr>
        <w:t>ferty nie zawierające pełnego zakresu przedmiotu zamówienia zostaną odrzucone.</w:t>
      </w:r>
    </w:p>
    <w:p w14:paraId="24A2AB11" w14:textId="77777777" w:rsidR="00BB7C37" w:rsidRPr="00584D05" w:rsidRDefault="00E545CD" w:rsidP="00C67264">
      <w:pPr>
        <w:numPr>
          <w:ilvl w:val="1"/>
          <w:numId w:val="32"/>
        </w:numPr>
        <w:ind w:left="851" w:right="50" w:hanging="403"/>
        <w:rPr>
          <w:sz w:val="24"/>
          <w:szCs w:val="24"/>
        </w:rPr>
      </w:pPr>
      <w:r w:rsidRPr="00584D05">
        <w:rPr>
          <w:sz w:val="24"/>
          <w:szCs w:val="24"/>
        </w:rPr>
        <w:t>Zamawiający nie dopuszcza składania ofert wariantowych.</w:t>
      </w:r>
    </w:p>
    <w:p w14:paraId="0F895F41" w14:textId="3BED64CD" w:rsidR="00BB7C37" w:rsidRPr="00584D05" w:rsidRDefault="00E545CD" w:rsidP="00C67264">
      <w:pPr>
        <w:numPr>
          <w:ilvl w:val="1"/>
          <w:numId w:val="32"/>
        </w:numPr>
        <w:spacing w:line="298" w:lineRule="auto"/>
        <w:ind w:left="851" w:right="50" w:hanging="403"/>
        <w:rPr>
          <w:sz w:val="24"/>
          <w:szCs w:val="24"/>
        </w:rPr>
      </w:pPr>
      <w:r w:rsidRPr="00584D05">
        <w:rPr>
          <w:sz w:val="24"/>
          <w:szCs w:val="24"/>
        </w:rPr>
        <w:t xml:space="preserve">Zamawiający nie zastrzega wymogów ani wymagań związanych z zatrudnieniem osób </w:t>
      </w:r>
      <w:r w:rsidR="004D2603">
        <w:rPr>
          <w:sz w:val="24"/>
          <w:szCs w:val="24"/>
        </w:rPr>
        <w:br/>
      </w:r>
      <w:r w:rsidRPr="00584D05">
        <w:rPr>
          <w:sz w:val="24"/>
          <w:szCs w:val="24"/>
        </w:rPr>
        <w:t xml:space="preserve">o których mowa w art.96 ust.2 pkt.2 ustawy </w:t>
      </w:r>
      <w:proofErr w:type="spellStart"/>
      <w:r w:rsidRPr="00584D05">
        <w:rPr>
          <w:sz w:val="24"/>
          <w:szCs w:val="24"/>
        </w:rPr>
        <w:t>Pzp</w:t>
      </w:r>
      <w:proofErr w:type="spellEnd"/>
      <w:r w:rsidRPr="00584D05">
        <w:rPr>
          <w:sz w:val="24"/>
          <w:szCs w:val="24"/>
        </w:rPr>
        <w:t>.</w:t>
      </w:r>
    </w:p>
    <w:p w14:paraId="2417FD4F" w14:textId="77777777" w:rsidR="00BB7C37" w:rsidRPr="00584D05" w:rsidRDefault="00E545CD" w:rsidP="00C67264">
      <w:pPr>
        <w:numPr>
          <w:ilvl w:val="1"/>
          <w:numId w:val="32"/>
        </w:numPr>
        <w:spacing w:after="30"/>
        <w:ind w:left="851" w:right="50" w:hanging="403"/>
        <w:rPr>
          <w:sz w:val="24"/>
          <w:szCs w:val="24"/>
        </w:rPr>
      </w:pPr>
      <w:r w:rsidRPr="00584D05">
        <w:rPr>
          <w:sz w:val="24"/>
          <w:szCs w:val="24"/>
        </w:rPr>
        <w:t xml:space="preserve">Zamawiający nie zastrzega wymogów ani wymagań związanych z realizacją zamówienia, o których mowa w przepisie art. 94 oraz 9 ustawy </w:t>
      </w:r>
      <w:proofErr w:type="spellStart"/>
      <w:r w:rsidRPr="00584D05">
        <w:rPr>
          <w:sz w:val="24"/>
          <w:szCs w:val="24"/>
        </w:rPr>
        <w:t>Pzp</w:t>
      </w:r>
      <w:proofErr w:type="spellEnd"/>
      <w:r w:rsidRPr="00584D05">
        <w:rPr>
          <w:sz w:val="24"/>
          <w:szCs w:val="24"/>
        </w:rPr>
        <w:t>.</w:t>
      </w:r>
    </w:p>
    <w:p w14:paraId="475D781F" w14:textId="08586AC6" w:rsidR="00BB7C37" w:rsidRPr="00584D05" w:rsidRDefault="00E545CD" w:rsidP="00C67264">
      <w:pPr>
        <w:numPr>
          <w:ilvl w:val="1"/>
          <w:numId w:val="32"/>
        </w:numPr>
        <w:ind w:left="851" w:right="50" w:hanging="403"/>
        <w:rPr>
          <w:sz w:val="24"/>
          <w:szCs w:val="24"/>
        </w:rPr>
      </w:pPr>
      <w:r w:rsidRPr="00584D05">
        <w:rPr>
          <w:sz w:val="24"/>
          <w:szCs w:val="24"/>
        </w:rPr>
        <w:t xml:space="preserve">Zamawiający nie przewiduje możliwości udzielenia zamówień, o których mowa </w:t>
      </w:r>
      <w:r w:rsidR="004D2603">
        <w:rPr>
          <w:sz w:val="24"/>
          <w:szCs w:val="24"/>
        </w:rPr>
        <w:br/>
        <w:t>w przepisie ar</w:t>
      </w:r>
      <w:r w:rsidRPr="00584D05">
        <w:rPr>
          <w:sz w:val="24"/>
          <w:szCs w:val="24"/>
        </w:rPr>
        <w:t xml:space="preserve">t. 214 ust. 1 pkt 7 i 8 ustawy </w:t>
      </w:r>
      <w:proofErr w:type="spellStart"/>
      <w:r w:rsidRPr="00584D05">
        <w:rPr>
          <w:sz w:val="24"/>
          <w:szCs w:val="24"/>
        </w:rPr>
        <w:t>Pzp</w:t>
      </w:r>
      <w:proofErr w:type="spellEnd"/>
      <w:r w:rsidRPr="00584D05">
        <w:rPr>
          <w:sz w:val="24"/>
          <w:szCs w:val="24"/>
        </w:rPr>
        <w:t>.</w:t>
      </w:r>
    </w:p>
    <w:p w14:paraId="67D60E7B" w14:textId="4304E53A" w:rsidR="00BB7C37" w:rsidRPr="00584D05" w:rsidRDefault="00E545CD" w:rsidP="00C67264">
      <w:pPr>
        <w:numPr>
          <w:ilvl w:val="1"/>
          <w:numId w:val="32"/>
        </w:numPr>
        <w:ind w:left="851" w:right="50" w:hanging="403"/>
        <w:rPr>
          <w:sz w:val="24"/>
          <w:szCs w:val="24"/>
        </w:rPr>
      </w:pPr>
      <w:r w:rsidRPr="00584D05">
        <w:rPr>
          <w:sz w:val="24"/>
          <w:szCs w:val="24"/>
        </w:rPr>
        <w:t xml:space="preserve">Zamawiający nie przewiduje wizji lokalnej lub sprawdzenia przez wykonawcę dokumentów niezbędnych do realizacji zamówienia dostępnych na miejscu u zamawiającego, o których mowa w art. 131 ust. 2 ustawy </w:t>
      </w:r>
      <w:proofErr w:type="spellStart"/>
      <w:r w:rsidRPr="00584D05">
        <w:rPr>
          <w:sz w:val="24"/>
          <w:szCs w:val="24"/>
        </w:rPr>
        <w:t>Pzp</w:t>
      </w:r>
      <w:proofErr w:type="spellEnd"/>
      <w:r w:rsidR="004D2603">
        <w:rPr>
          <w:sz w:val="24"/>
          <w:szCs w:val="24"/>
        </w:rPr>
        <w:t xml:space="preserve"> </w:t>
      </w:r>
      <w:r w:rsidRPr="00584D05">
        <w:rPr>
          <w:sz w:val="24"/>
          <w:szCs w:val="24"/>
        </w:rPr>
        <w:t>jako wymogu złożenia oferty.</w:t>
      </w:r>
    </w:p>
    <w:p w14:paraId="19F680FE" w14:textId="77777777" w:rsidR="00BB7C37" w:rsidRPr="00584D05" w:rsidRDefault="00E545CD" w:rsidP="00C67264">
      <w:pPr>
        <w:numPr>
          <w:ilvl w:val="1"/>
          <w:numId w:val="32"/>
        </w:numPr>
        <w:spacing w:after="31"/>
        <w:ind w:left="851" w:right="50" w:hanging="403"/>
        <w:rPr>
          <w:sz w:val="24"/>
          <w:szCs w:val="24"/>
        </w:rPr>
      </w:pPr>
      <w:r w:rsidRPr="00584D05">
        <w:rPr>
          <w:sz w:val="24"/>
          <w:szCs w:val="24"/>
        </w:rPr>
        <w:t>Rozliczenia pomiędzy Zamawiającym a Wykonawcą będą prowadzone w PLN. Zamawiający nie przewiduje rozliczania w walutach obcych.</w:t>
      </w:r>
    </w:p>
    <w:p w14:paraId="20BF50DD" w14:textId="77777777" w:rsidR="00BB7C37" w:rsidRPr="00584D05" w:rsidRDefault="00E545CD" w:rsidP="00C67264">
      <w:pPr>
        <w:numPr>
          <w:ilvl w:val="1"/>
          <w:numId w:val="32"/>
        </w:numPr>
        <w:spacing w:after="39"/>
        <w:ind w:left="851" w:right="50" w:hanging="403"/>
        <w:rPr>
          <w:sz w:val="24"/>
          <w:szCs w:val="24"/>
        </w:rPr>
      </w:pPr>
      <w:r w:rsidRPr="00584D05">
        <w:rPr>
          <w:sz w:val="24"/>
          <w:szCs w:val="24"/>
        </w:rPr>
        <w:t>Zamawiający nie przewiduje zwrotu kosztów udziału w postępowaniu.</w:t>
      </w:r>
    </w:p>
    <w:p w14:paraId="668DF7CA" w14:textId="77777777" w:rsidR="00BB7C37" w:rsidRPr="00584D05" w:rsidRDefault="00E545CD" w:rsidP="00C67264">
      <w:pPr>
        <w:numPr>
          <w:ilvl w:val="1"/>
          <w:numId w:val="32"/>
        </w:numPr>
        <w:spacing w:after="29"/>
        <w:ind w:left="851" w:right="50" w:hanging="403"/>
        <w:rPr>
          <w:sz w:val="24"/>
          <w:szCs w:val="24"/>
        </w:rPr>
      </w:pPr>
      <w:r w:rsidRPr="00584D05">
        <w:rPr>
          <w:sz w:val="24"/>
          <w:szCs w:val="24"/>
        </w:rPr>
        <w:t>Zamawiający nie przewiduje zawierania umowy ramowej.</w:t>
      </w:r>
    </w:p>
    <w:p w14:paraId="6F67E17D" w14:textId="77777777" w:rsidR="00BB7C37" w:rsidRPr="00584D05" w:rsidRDefault="00E545CD" w:rsidP="00C67264">
      <w:pPr>
        <w:numPr>
          <w:ilvl w:val="1"/>
          <w:numId w:val="32"/>
        </w:numPr>
        <w:spacing w:after="44"/>
        <w:ind w:left="851" w:right="50" w:hanging="403"/>
        <w:rPr>
          <w:sz w:val="24"/>
          <w:szCs w:val="24"/>
        </w:rPr>
      </w:pPr>
      <w:r w:rsidRPr="00584D05">
        <w:rPr>
          <w:sz w:val="24"/>
          <w:szCs w:val="24"/>
        </w:rPr>
        <w:t>Zamawiający nie przewiduje przeprowadzenia aukcji elektronicznej po dokonaniu oceny ofert w celu wyboru najkorzystniejszej oferty.</w:t>
      </w:r>
    </w:p>
    <w:p w14:paraId="7F4261D5" w14:textId="77777777" w:rsidR="00BB7C37" w:rsidRPr="00584D05" w:rsidRDefault="00E545CD" w:rsidP="00C67264">
      <w:pPr>
        <w:numPr>
          <w:ilvl w:val="1"/>
          <w:numId w:val="32"/>
        </w:numPr>
        <w:ind w:left="851" w:right="50" w:hanging="403"/>
        <w:rPr>
          <w:sz w:val="24"/>
          <w:szCs w:val="24"/>
        </w:rPr>
      </w:pPr>
      <w:r w:rsidRPr="00584D05">
        <w:rPr>
          <w:sz w:val="24"/>
          <w:szCs w:val="24"/>
        </w:rPr>
        <w:t>Zamawiający nie przewiduje możliwości złożenia ofert w postaci katalogów elektronicznych lub dołączenia katalogów elektronicznych do oferty, w sytuacji określonej wart. 93 ustawy Pn.</w:t>
      </w:r>
    </w:p>
    <w:p w14:paraId="30B01819" w14:textId="77777777" w:rsidR="00BB7C37" w:rsidRPr="00584D05" w:rsidRDefault="00E545CD" w:rsidP="00C67264">
      <w:pPr>
        <w:numPr>
          <w:ilvl w:val="1"/>
          <w:numId w:val="32"/>
        </w:numPr>
        <w:spacing w:after="38"/>
        <w:ind w:left="851" w:right="50" w:hanging="403"/>
        <w:rPr>
          <w:sz w:val="24"/>
          <w:szCs w:val="24"/>
        </w:rPr>
      </w:pPr>
      <w:r w:rsidRPr="00584D05">
        <w:rPr>
          <w:sz w:val="24"/>
          <w:szCs w:val="24"/>
        </w:rPr>
        <w:t xml:space="preserve">Zamawiający zgodnie z art. 275 pkt 1 ustawy </w:t>
      </w:r>
      <w:proofErr w:type="spellStart"/>
      <w:r w:rsidRPr="00584D05">
        <w:rPr>
          <w:sz w:val="24"/>
          <w:szCs w:val="24"/>
        </w:rPr>
        <w:t>Pzp</w:t>
      </w:r>
      <w:proofErr w:type="spellEnd"/>
      <w:r w:rsidRPr="00584D05">
        <w:rPr>
          <w:sz w:val="24"/>
          <w:szCs w:val="24"/>
        </w:rPr>
        <w:t>, wybiera najkorzystniejszą ofertę bez przeprowadzenia negocjacji</w:t>
      </w:r>
    </w:p>
    <w:p w14:paraId="6E994A53" w14:textId="77777777" w:rsidR="00BB7C37" w:rsidRPr="00584D05" w:rsidRDefault="00E545CD" w:rsidP="00C67264">
      <w:pPr>
        <w:numPr>
          <w:ilvl w:val="1"/>
          <w:numId w:val="32"/>
        </w:numPr>
        <w:spacing w:after="531"/>
        <w:ind w:left="851" w:right="50" w:hanging="403"/>
        <w:rPr>
          <w:sz w:val="24"/>
          <w:szCs w:val="24"/>
        </w:rPr>
      </w:pPr>
      <w:r w:rsidRPr="00584D05">
        <w:rPr>
          <w:sz w:val="24"/>
          <w:szCs w:val="24"/>
        </w:rPr>
        <w:t>Zamawiający przewiduje obowiązek osobistego wykonania przez Wykonawcę kluczowych zadań tj. robót polegających na montażu rurociągów oraz armatury i urządzeń sieci wodociągowej i kanalizacyjnej.</w:t>
      </w:r>
    </w:p>
    <w:p w14:paraId="09C54ACA" w14:textId="213C1FDA" w:rsidR="00BB7C37" w:rsidRPr="00F52A26" w:rsidRDefault="00604A6E" w:rsidP="001C4E9E">
      <w:pPr>
        <w:pStyle w:val="Nagwek2"/>
        <w:ind w:left="284" w:hanging="284"/>
        <w:rPr>
          <w:rStyle w:val="Pogrubienie"/>
          <w:b w:val="0"/>
        </w:rPr>
      </w:pPr>
      <w:bookmarkStart w:id="28" w:name="_Toc77152457"/>
      <w:r>
        <w:rPr>
          <w:rStyle w:val="Pogrubienie"/>
          <w:b w:val="0"/>
        </w:rPr>
        <w:t>XXVIII</w:t>
      </w:r>
      <w:r w:rsidR="00E34DA9" w:rsidRPr="00F52A26">
        <w:rPr>
          <w:rStyle w:val="Pogrubienie"/>
          <w:b w:val="0"/>
        </w:rPr>
        <w:t xml:space="preserve">. </w:t>
      </w:r>
      <w:r w:rsidR="00E545CD" w:rsidRPr="00F52A26">
        <w:rPr>
          <w:rStyle w:val="Pogrubienie"/>
          <w:b w:val="0"/>
        </w:rPr>
        <w:t>INFORMACJA O PRZETWARZANIUDANYCH OSOBOWYCH RODO</w:t>
      </w:r>
      <w:bookmarkEnd w:id="28"/>
    </w:p>
    <w:p w14:paraId="70D2EBF1" w14:textId="77777777" w:rsidR="00490630" w:rsidRDefault="00490630" w:rsidP="00490630">
      <w:pPr>
        <w:spacing w:after="0" w:line="225" w:lineRule="auto"/>
        <w:ind w:left="833" w:firstLine="0"/>
        <w:jc w:val="left"/>
        <w:rPr>
          <w:rStyle w:val="Pogrubienie"/>
        </w:rPr>
      </w:pPr>
    </w:p>
    <w:p w14:paraId="66B25E1B" w14:textId="33FED9BD" w:rsidR="00490630" w:rsidRPr="00584D05" w:rsidRDefault="00490630" w:rsidP="00584D05">
      <w:pPr>
        <w:spacing w:after="120" w:line="240" w:lineRule="auto"/>
        <w:ind w:left="851" w:hanging="284"/>
        <w:rPr>
          <w:sz w:val="24"/>
          <w:szCs w:val="24"/>
        </w:rPr>
      </w:pPr>
      <w:r w:rsidRPr="00584D05">
        <w:rPr>
          <w:b/>
          <w:sz w:val="24"/>
          <w:szCs w:val="24"/>
        </w:rPr>
        <w:t xml:space="preserve">1. </w:t>
      </w:r>
      <w:r w:rsidRPr="00584D05">
        <w:rPr>
          <w:sz w:val="24"/>
          <w:szCs w:val="24"/>
        </w:rPr>
        <w:t xml:space="preserve">Zgodnie z art. 13 ust. 1 i 2 rozporządzenia Parlamentu Europejskiego i Rady (UE) 2016/679 </w:t>
      </w:r>
      <w:r w:rsidRPr="00584D05">
        <w:rPr>
          <w:sz w:val="24"/>
          <w:szCs w:val="24"/>
        </w:rPr>
        <w:br/>
        <w:t xml:space="preserve">z dnia 27 kwietnia 2016 r. w sprawie ochrony osób fizycznych w związku </w:t>
      </w:r>
      <w:r w:rsidR="00584D05">
        <w:rPr>
          <w:sz w:val="24"/>
          <w:szCs w:val="24"/>
        </w:rPr>
        <w:br/>
      </w:r>
      <w:r w:rsidRPr="00584D05">
        <w:rPr>
          <w:sz w:val="24"/>
          <w:szCs w:val="24"/>
        </w:rPr>
        <w:t xml:space="preserve">z przetwarzaniem danych osobowych i w sprawie swobodnego przepływu takich danych oraz uchylenia dyrektywy 95/46/WE (ogólne rozporządzenie o ochronie danych) (Dz. Urz. UE L 119  z 04.05.2016 r., str. 1), dalej „RODO”, informuję, że: </w:t>
      </w:r>
    </w:p>
    <w:p w14:paraId="63D11ED4" w14:textId="5130D201" w:rsidR="00490630" w:rsidRPr="00584D05" w:rsidRDefault="00490630" w:rsidP="00427E9B">
      <w:pPr>
        <w:spacing w:after="120" w:line="240" w:lineRule="auto"/>
        <w:ind w:left="1418" w:hanging="567"/>
        <w:rPr>
          <w:sz w:val="24"/>
          <w:szCs w:val="24"/>
        </w:rPr>
      </w:pPr>
      <w:r w:rsidRPr="00584D05">
        <w:rPr>
          <w:b/>
          <w:sz w:val="24"/>
          <w:szCs w:val="24"/>
        </w:rPr>
        <w:t xml:space="preserve">1.1. </w:t>
      </w:r>
      <w:r w:rsidRPr="00584D05">
        <w:rPr>
          <w:sz w:val="24"/>
          <w:szCs w:val="24"/>
        </w:rPr>
        <w:t xml:space="preserve">administratorem Pani/Pana danych osobowych jest Związek Gmin Gór Świętokrzyskich, ul. Partyzantów 17, 26-004 Bieliny, </w:t>
      </w:r>
      <w:hyperlink r:id="rId32" w:history="1">
        <w:r w:rsidR="00427E9B" w:rsidRPr="002464AD">
          <w:rPr>
            <w:rStyle w:val="Hipercze"/>
            <w:sz w:val="24"/>
            <w:szCs w:val="24"/>
          </w:rPr>
          <w:t>zggs@zggs.com.pl</w:t>
        </w:r>
      </w:hyperlink>
      <w:r w:rsidR="00427E9B">
        <w:rPr>
          <w:sz w:val="24"/>
          <w:szCs w:val="24"/>
        </w:rPr>
        <w:t xml:space="preserve"> </w:t>
      </w:r>
      <w:r w:rsidRPr="00584D05">
        <w:rPr>
          <w:sz w:val="24"/>
          <w:szCs w:val="24"/>
        </w:rPr>
        <w:t xml:space="preserve"> </w:t>
      </w:r>
    </w:p>
    <w:p w14:paraId="68988FDE" w14:textId="44ABC4C0" w:rsidR="00490630" w:rsidRPr="00584D05" w:rsidRDefault="00490630" w:rsidP="00427E9B">
      <w:pPr>
        <w:spacing w:after="120" w:line="240" w:lineRule="auto"/>
        <w:ind w:left="1418" w:hanging="567"/>
        <w:rPr>
          <w:sz w:val="24"/>
          <w:szCs w:val="24"/>
        </w:rPr>
      </w:pPr>
      <w:r w:rsidRPr="00584D05">
        <w:rPr>
          <w:b/>
          <w:sz w:val="24"/>
          <w:szCs w:val="24"/>
        </w:rPr>
        <w:t xml:space="preserve">1.2. </w:t>
      </w:r>
      <w:r w:rsidRPr="00584D05">
        <w:rPr>
          <w:sz w:val="24"/>
          <w:szCs w:val="24"/>
        </w:rPr>
        <w:t xml:space="preserve">kontakt z inspektorem ochrony danych osobowych w Związku Gmin Gór Świętokrzyskich jest możliwy pod adresem: </w:t>
      </w:r>
      <w:hyperlink r:id="rId33" w:history="1">
        <w:r w:rsidR="00427E9B" w:rsidRPr="002464AD">
          <w:rPr>
            <w:rStyle w:val="Hipercze"/>
            <w:sz w:val="24"/>
            <w:szCs w:val="24"/>
          </w:rPr>
          <w:t>zggs@zggs.com.pl</w:t>
        </w:r>
      </w:hyperlink>
      <w:r w:rsidR="00427E9B">
        <w:rPr>
          <w:sz w:val="24"/>
          <w:szCs w:val="24"/>
        </w:rPr>
        <w:t xml:space="preserve"> </w:t>
      </w:r>
      <w:r w:rsidRPr="00584D05">
        <w:rPr>
          <w:sz w:val="24"/>
          <w:szCs w:val="24"/>
        </w:rPr>
        <w:t xml:space="preserve"> </w:t>
      </w:r>
    </w:p>
    <w:p w14:paraId="3FD42438" w14:textId="5F8508EE" w:rsidR="00490630" w:rsidRPr="00584D05" w:rsidRDefault="00490630" w:rsidP="00427E9B">
      <w:pPr>
        <w:spacing w:after="120" w:line="240" w:lineRule="auto"/>
        <w:ind w:left="1418" w:hanging="567"/>
        <w:rPr>
          <w:sz w:val="24"/>
          <w:szCs w:val="24"/>
        </w:rPr>
      </w:pPr>
      <w:r w:rsidRPr="00584D05">
        <w:rPr>
          <w:b/>
          <w:sz w:val="24"/>
          <w:szCs w:val="24"/>
        </w:rPr>
        <w:lastRenderedPageBreak/>
        <w:t xml:space="preserve">1.3. </w:t>
      </w:r>
      <w:r w:rsidRPr="00584D05">
        <w:rPr>
          <w:sz w:val="24"/>
          <w:szCs w:val="24"/>
        </w:rPr>
        <w:t xml:space="preserve">Pani/Pana dane osobowe przetwarzane będą na podstawie art. 6 ust. 1 lit. c RODO </w:t>
      </w:r>
      <w:r w:rsidRPr="00584D05">
        <w:rPr>
          <w:sz w:val="24"/>
          <w:szCs w:val="24"/>
        </w:rPr>
        <w:br/>
        <w:t xml:space="preserve">w celu związanym z postępowaniem o udzielenie zamówienia publicznego </w:t>
      </w:r>
      <w:r w:rsidR="00E1217F" w:rsidRPr="00584D05">
        <w:rPr>
          <w:sz w:val="24"/>
          <w:szCs w:val="24"/>
        </w:rPr>
        <w:t xml:space="preserve">Realizacja szlaku „Śladami kultury benedyktyńskiej” w formule zaprojektuj i wybuduj  </w:t>
      </w:r>
      <w:r w:rsidRPr="00584D05">
        <w:rPr>
          <w:sz w:val="24"/>
          <w:szCs w:val="24"/>
        </w:rPr>
        <w:t xml:space="preserve">prowadzonym w trybie podstawowym, </w:t>
      </w:r>
    </w:p>
    <w:p w14:paraId="487E59C0" w14:textId="77777777" w:rsidR="00490630" w:rsidRPr="00584D05" w:rsidRDefault="00490630" w:rsidP="00427E9B">
      <w:pPr>
        <w:spacing w:after="120" w:line="240" w:lineRule="auto"/>
        <w:ind w:left="1418" w:hanging="567"/>
        <w:rPr>
          <w:sz w:val="24"/>
          <w:szCs w:val="24"/>
        </w:rPr>
      </w:pPr>
      <w:r w:rsidRPr="00584D05">
        <w:rPr>
          <w:b/>
          <w:sz w:val="24"/>
          <w:szCs w:val="24"/>
        </w:rPr>
        <w:t xml:space="preserve">1.4. </w:t>
      </w:r>
      <w:r w:rsidRPr="00584D05">
        <w:rPr>
          <w:sz w:val="24"/>
          <w:szCs w:val="24"/>
        </w:rPr>
        <w:t xml:space="preserve">odbiorcami Pani/Pana danych osobowych będą osoby lub podmioty, którym udostępniona zostanie dokumentacja postępowania w oparciu o ustawę z dnia 11 września 2019 r. – Prawo zamówień publicznych (Dz. U.  z 2019 r. poz. 2019 z </w:t>
      </w:r>
      <w:proofErr w:type="spellStart"/>
      <w:r w:rsidRPr="00584D05">
        <w:rPr>
          <w:sz w:val="24"/>
          <w:szCs w:val="24"/>
        </w:rPr>
        <w:t>późn</w:t>
      </w:r>
      <w:proofErr w:type="spellEnd"/>
      <w:r w:rsidRPr="00584D05">
        <w:rPr>
          <w:sz w:val="24"/>
          <w:szCs w:val="24"/>
        </w:rPr>
        <w:t xml:space="preserve">. zmianami), dalej „ustawa”, </w:t>
      </w:r>
    </w:p>
    <w:p w14:paraId="3245F9AF" w14:textId="77777777" w:rsidR="00490630" w:rsidRPr="00584D05" w:rsidRDefault="00490630" w:rsidP="00427E9B">
      <w:pPr>
        <w:spacing w:after="120" w:line="240" w:lineRule="auto"/>
        <w:ind w:left="1418" w:right="-13" w:hanging="567"/>
        <w:jc w:val="left"/>
        <w:rPr>
          <w:sz w:val="24"/>
          <w:szCs w:val="24"/>
        </w:rPr>
      </w:pPr>
      <w:r w:rsidRPr="00584D05">
        <w:rPr>
          <w:b/>
          <w:sz w:val="24"/>
          <w:szCs w:val="24"/>
        </w:rPr>
        <w:t xml:space="preserve">1.5. </w:t>
      </w:r>
      <w:r w:rsidRPr="00584D05">
        <w:rPr>
          <w:sz w:val="24"/>
          <w:szCs w:val="24"/>
        </w:rPr>
        <w:t xml:space="preserve">Pani/Pana dane osobowe będą przechowywane, zgodnie z art. 78 ustawy </w:t>
      </w:r>
      <w:proofErr w:type="spellStart"/>
      <w:r w:rsidRPr="00584D05">
        <w:rPr>
          <w:sz w:val="24"/>
          <w:szCs w:val="24"/>
        </w:rPr>
        <w:t>Pzp</w:t>
      </w:r>
      <w:proofErr w:type="spellEnd"/>
      <w:r w:rsidRPr="00584D05">
        <w:rPr>
          <w:sz w:val="24"/>
          <w:szCs w:val="24"/>
        </w:rPr>
        <w:t xml:space="preserve">, przez okres 4 lat od dnia zakończenia postępowania o udzielenie zamówienia, a jeżeli czas trwania umowy przekracza 4 lata, okres przechowywania obejmuje cały czas trwania umowy, </w:t>
      </w:r>
    </w:p>
    <w:p w14:paraId="41888DBC" w14:textId="77777777" w:rsidR="00490630" w:rsidRPr="00584D05" w:rsidRDefault="00490630" w:rsidP="00427E9B">
      <w:pPr>
        <w:spacing w:after="120" w:line="240" w:lineRule="auto"/>
        <w:ind w:left="1418" w:hanging="567"/>
        <w:rPr>
          <w:sz w:val="24"/>
          <w:szCs w:val="24"/>
        </w:rPr>
      </w:pPr>
      <w:r w:rsidRPr="00584D05">
        <w:rPr>
          <w:b/>
          <w:sz w:val="24"/>
          <w:szCs w:val="24"/>
        </w:rPr>
        <w:t xml:space="preserve">1.6. </w:t>
      </w:r>
      <w:r w:rsidRPr="00584D05">
        <w:rPr>
          <w:sz w:val="24"/>
          <w:szCs w:val="24"/>
        </w:rPr>
        <w:t xml:space="preserve">obowiązek podania przez Panią/Pana danych osobowych bezpośrednio Pani/Pana dotyczących jest wymogiem ustawowym określonym w przepisach ustawy </w:t>
      </w:r>
      <w:proofErr w:type="spellStart"/>
      <w:r w:rsidRPr="00584D05">
        <w:rPr>
          <w:sz w:val="24"/>
          <w:szCs w:val="24"/>
        </w:rPr>
        <w:t>Pzp</w:t>
      </w:r>
      <w:proofErr w:type="spellEnd"/>
      <w:r w:rsidRPr="00584D05">
        <w:rPr>
          <w:sz w:val="24"/>
          <w:szCs w:val="24"/>
        </w:rPr>
        <w:t xml:space="preserve">, związanym z udziałem w postępowaniu o udzielenie zamówienia publicznego; konsekwencje niepodania określonych danych wynikają z ustawy, </w:t>
      </w:r>
    </w:p>
    <w:p w14:paraId="2EB23300" w14:textId="77777777" w:rsidR="00490630" w:rsidRPr="00584D05" w:rsidRDefault="00490630" w:rsidP="00427E9B">
      <w:pPr>
        <w:spacing w:after="120" w:line="240" w:lineRule="auto"/>
        <w:ind w:left="1418" w:hanging="567"/>
        <w:rPr>
          <w:sz w:val="24"/>
          <w:szCs w:val="24"/>
        </w:rPr>
      </w:pPr>
      <w:r w:rsidRPr="00584D05">
        <w:rPr>
          <w:b/>
          <w:sz w:val="24"/>
          <w:szCs w:val="24"/>
        </w:rPr>
        <w:t xml:space="preserve">1.7. </w:t>
      </w:r>
      <w:r w:rsidRPr="00584D05">
        <w:rPr>
          <w:sz w:val="24"/>
          <w:szCs w:val="24"/>
        </w:rPr>
        <w:t xml:space="preserve">w odniesieniu do Pani/Pana danych osobowych decyzje nie będą podejmowane  </w:t>
      </w:r>
      <w:r w:rsidRPr="00584D05">
        <w:rPr>
          <w:sz w:val="24"/>
          <w:szCs w:val="24"/>
        </w:rPr>
        <w:br/>
        <w:t xml:space="preserve">w sposób zautomatyzowany, stosowanie do art. 22 RODO, </w:t>
      </w:r>
    </w:p>
    <w:p w14:paraId="055B4857" w14:textId="77777777" w:rsidR="00490630" w:rsidRPr="00584D05" w:rsidRDefault="00490630" w:rsidP="00427E9B">
      <w:pPr>
        <w:spacing w:after="120" w:line="240" w:lineRule="auto"/>
        <w:ind w:left="1418" w:hanging="567"/>
        <w:rPr>
          <w:sz w:val="24"/>
          <w:szCs w:val="24"/>
        </w:rPr>
      </w:pPr>
      <w:r w:rsidRPr="00584D05">
        <w:rPr>
          <w:b/>
          <w:sz w:val="24"/>
          <w:szCs w:val="24"/>
        </w:rPr>
        <w:t xml:space="preserve">1.8. </w:t>
      </w:r>
      <w:r w:rsidRPr="00584D05">
        <w:rPr>
          <w:sz w:val="24"/>
          <w:szCs w:val="24"/>
        </w:rPr>
        <w:t xml:space="preserve">posiada Pani/Pan: </w:t>
      </w:r>
    </w:p>
    <w:p w14:paraId="19F2F412" w14:textId="77777777" w:rsidR="00490630" w:rsidRPr="00584D05" w:rsidRDefault="00490630" w:rsidP="00C67264">
      <w:pPr>
        <w:numPr>
          <w:ilvl w:val="0"/>
          <w:numId w:val="39"/>
        </w:numPr>
        <w:spacing w:after="120" w:line="240" w:lineRule="auto"/>
        <w:ind w:left="1701" w:hanging="425"/>
        <w:rPr>
          <w:sz w:val="24"/>
          <w:szCs w:val="24"/>
        </w:rPr>
      </w:pPr>
      <w:r w:rsidRPr="00584D05">
        <w:rPr>
          <w:sz w:val="24"/>
          <w:szCs w:val="24"/>
        </w:rPr>
        <w:t>na podstawie art. 15 RODO prawo dostępu do danych osobowych Pani/Pana dotyczących,</w:t>
      </w:r>
      <w:r w:rsidRPr="00584D05">
        <w:rPr>
          <w:b/>
          <w:sz w:val="24"/>
          <w:szCs w:val="24"/>
          <w:vertAlign w:val="superscript"/>
        </w:rPr>
        <w:t xml:space="preserve"> *</w:t>
      </w:r>
      <w:r w:rsidRPr="00584D05">
        <w:rPr>
          <w:sz w:val="24"/>
          <w:szCs w:val="24"/>
        </w:rPr>
        <w:t xml:space="preserve"> </w:t>
      </w:r>
    </w:p>
    <w:p w14:paraId="188A0E70" w14:textId="77777777" w:rsidR="00490630" w:rsidRPr="00584D05" w:rsidRDefault="00490630" w:rsidP="00C67264">
      <w:pPr>
        <w:numPr>
          <w:ilvl w:val="0"/>
          <w:numId w:val="39"/>
        </w:numPr>
        <w:spacing w:after="120" w:line="240" w:lineRule="auto"/>
        <w:ind w:left="1701" w:hanging="425"/>
        <w:rPr>
          <w:sz w:val="24"/>
          <w:szCs w:val="24"/>
        </w:rPr>
      </w:pPr>
      <w:r w:rsidRPr="00584D05">
        <w:rPr>
          <w:sz w:val="24"/>
          <w:szCs w:val="24"/>
        </w:rPr>
        <w:t>na podstawie art. 16 RODO prawo do sprostowania i uzupełnienia Pani/Pana danych osobowych</w:t>
      </w:r>
      <w:r w:rsidRPr="00584D05">
        <w:rPr>
          <w:b/>
          <w:sz w:val="24"/>
          <w:szCs w:val="24"/>
          <w:vertAlign w:val="superscript"/>
        </w:rPr>
        <w:t>**</w:t>
      </w:r>
      <w:r w:rsidRPr="00584D05">
        <w:rPr>
          <w:sz w:val="24"/>
          <w:szCs w:val="24"/>
        </w:rPr>
        <w:t xml:space="preserve">, </w:t>
      </w:r>
    </w:p>
    <w:p w14:paraId="0358A580" w14:textId="77777777" w:rsidR="00490630" w:rsidRPr="00584D05" w:rsidRDefault="00490630" w:rsidP="00C67264">
      <w:pPr>
        <w:numPr>
          <w:ilvl w:val="0"/>
          <w:numId w:val="39"/>
        </w:numPr>
        <w:spacing w:after="120" w:line="240" w:lineRule="auto"/>
        <w:ind w:left="1701" w:hanging="425"/>
        <w:rPr>
          <w:sz w:val="24"/>
          <w:szCs w:val="24"/>
        </w:rPr>
      </w:pPr>
      <w:r w:rsidRPr="00584D05">
        <w:rPr>
          <w:sz w:val="24"/>
          <w:szCs w:val="24"/>
        </w:rPr>
        <w:t xml:space="preserve">na podstawie art. 18 RODO prawo żądania od administratora ograniczenia przetwarzania danych osobowych z zastrzeżeniem przypadków, o których mowa w art. 18 ust. 2 RODO***, </w:t>
      </w:r>
    </w:p>
    <w:p w14:paraId="7AD1C58F" w14:textId="77777777" w:rsidR="00490630" w:rsidRPr="00584D05" w:rsidRDefault="00490630" w:rsidP="00C67264">
      <w:pPr>
        <w:numPr>
          <w:ilvl w:val="0"/>
          <w:numId w:val="39"/>
        </w:numPr>
        <w:spacing w:after="120" w:line="240" w:lineRule="auto"/>
        <w:ind w:left="1701" w:hanging="425"/>
        <w:rPr>
          <w:sz w:val="24"/>
          <w:szCs w:val="24"/>
        </w:rPr>
      </w:pPr>
      <w:r w:rsidRPr="00584D05">
        <w:rPr>
          <w:sz w:val="24"/>
          <w:szCs w:val="24"/>
        </w:rPr>
        <w:t xml:space="preserve">prawo do wniesienia skargi do Prezesa Urzędu Ochrony Danych Osobowych, gdy uzna Pani/Pan, że przetwarzanie danych osobowych Pani/Pana dotyczących narusza przepisy RODO. </w:t>
      </w:r>
    </w:p>
    <w:p w14:paraId="5C9509A4" w14:textId="77777777" w:rsidR="00490630" w:rsidRPr="00584D05" w:rsidRDefault="00490630" w:rsidP="00490630">
      <w:pPr>
        <w:spacing w:after="120" w:line="240" w:lineRule="auto"/>
        <w:ind w:left="426" w:right="-9" w:hanging="10"/>
        <w:rPr>
          <w:sz w:val="24"/>
          <w:szCs w:val="24"/>
        </w:rPr>
      </w:pPr>
      <w:r w:rsidRPr="00584D05">
        <w:rPr>
          <w:b/>
          <w:i/>
          <w:sz w:val="24"/>
          <w:szCs w:val="24"/>
          <w:u w:val="single"/>
          <w:vertAlign w:val="superscript"/>
        </w:rPr>
        <w:t xml:space="preserve">*  </w:t>
      </w:r>
      <w:r w:rsidRPr="00584D05">
        <w:rPr>
          <w:b/>
          <w:i/>
          <w:sz w:val="24"/>
          <w:szCs w:val="24"/>
          <w:u w:val="single"/>
        </w:rPr>
        <w:t>Wyjaśnienie</w:t>
      </w:r>
      <w:r w:rsidRPr="00584D05">
        <w:rPr>
          <w:i/>
          <w:sz w:val="24"/>
          <w:szCs w:val="24"/>
        </w:rPr>
        <w:t xml:space="preserve">: w przypadku gdy wykonanie obowiązków, o których mowa w art. 15 ust. 1-3 RODO, wymagałoby niewspółmiernie dużego wysiłku, Zamawiający może żądać od osoby, której dane dotyczą, wskazania dodatkowych informacji mających na celu sprecyzowanie żądania, </w:t>
      </w:r>
      <w:r w:rsidRPr="00584D05">
        <w:rPr>
          <w:i/>
          <w:sz w:val="24"/>
          <w:szCs w:val="24"/>
        </w:rPr>
        <w:br/>
        <w:t>w szczególności podania nazwy lub daty postępowania o udzielenie zamówienia publicznego.</w:t>
      </w:r>
      <w:r w:rsidRPr="00584D05">
        <w:rPr>
          <w:sz w:val="24"/>
          <w:szCs w:val="24"/>
        </w:rPr>
        <w:t xml:space="preserve"> </w:t>
      </w:r>
    </w:p>
    <w:p w14:paraId="5C9FBACF" w14:textId="77777777" w:rsidR="00490630" w:rsidRPr="00584D05" w:rsidRDefault="00490630" w:rsidP="00490630">
      <w:pPr>
        <w:spacing w:after="120" w:line="240" w:lineRule="auto"/>
        <w:ind w:left="426" w:right="-9" w:hanging="10"/>
        <w:rPr>
          <w:sz w:val="24"/>
          <w:szCs w:val="24"/>
        </w:rPr>
      </w:pPr>
      <w:r w:rsidRPr="00584D05">
        <w:rPr>
          <w:b/>
          <w:sz w:val="24"/>
          <w:szCs w:val="24"/>
          <w:u w:val="single"/>
          <w:vertAlign w:val="superscript"/>
        </w:rPr>
        <w:t>**</w:t>
      </w:r>
      <w:r w:rsidRPr="00584D05">
        <w:rPr>
          <w:b/>
          <w:i/>
          <w:sz w:val="24"/>
          <w:szCs w:val="24"/>
          <w:u w:val="single"/>
          <w:vertAlign w:val="superscript"/>
        </w:rPr>
        <w:t xml:space="preserve"> </w:t>
      </w:r>
      <w:r w:rsidRPr="00584D05">
        <w:rPr>
          <w:b/>
          <w:i/>
          <w:sz w:val="24"/>
          <w:szCs w:val="24"/>
          <w:u w:val="single"/>
        </w:rPr>
        <w:t>Wyjaśnienie</w:t>
      </w:r>
      <w:r w:rsidRPr="00584D05">
        <w:rPr>
          <w:b/>
          <w:i/>
          <w:sz w:val="24"/>
          <w:szCs w:val="24"/>
        </w:rPr>
        <w:t>:</w:t>
      </w:r>
      <w:r w:rsidRPr="00584D05">
        <w:rPr>
          <w:i/>
          <w:sz w:val="24"/>
          <w:szCs w:val="24"/>
        </w:rPr>
        <w:t xml:space="preserve"> skorzystanie z prawa do sprostowania nie może skutkować zmianą wyniku postępowania o udzielenie zamówienia publicznego ani zmianą postanowień umowy w zakresie niezgodnym z ustawą oraz nie może naruszać integralności protokołu oraz jego załączników.</w:t>
      </w:r>
      <w:r w:rsidRPr="00584D05">
        <w:rPr>
          <w:sz w:val="24"/>
          <w:szCs w:val="24"/>
        </w:rPr>
        <w:t xml:space="preserve"> </w:t>
      </w:r>
    </w:p>
    <w:p w14:paraId="76CE760E" w14:textId="77777777" w:rsidR="00490630" w:rsidRPr="00584D05" w:rsidRDefault="00490630" w:rsidP="00490630">
      <w:pPr>
        <w:spacing w:after="120" w:line="240" w:lineRule="auto"/>
        <w:ind w:left="426" w:right="-9" w:hanging="10"/>
        <w:rPr>
          <w:sz w:val="24"/>
          <w:szCs w:val="24"/>
        </w:rPr>
      </w:pPr>
      <w:r w:rsidRPr="00584D05">
        <w:rPr>
          <w:b/>
          <w:sz w:val="24"/>
          <w:szCs w:val="24"/>
          <w:u w:val="single"/>
          <w:vertAlign w:val="superscript"/>
        </w:rPr>
        <w:t>***</w:t>
      </w:r>
      <w:r w:rsidRPr="00584D05">
        <w:rPr>
          <w:b/>
          <w:i/>
          <w:sz w:val="24"/>
          <w:szCs w:val="24"/>
          <w:u w:val="single"/>
          <w:vertAlign w:val="superscript"/>
        </w:rPr>
        <w:t xml:space="preserve"> </w:t>
      </w:r>
      <w:r w:rsidRPr="00584D05">
        <w:rPr>
          <w:b/>
          <w:i/>
          <w:sz w:val="24"/>
          <w:szCs w:val="24"/>
          <w:u w:val="single"/>
        </w:rPr>
        <w:t>Wyjaśnienie</w:t>
      </w:r>
      <w:r w:rsidRPr="00584D05">
        <w:rPr>
          <w:b/>
          <w:i/>
          <w:sz w:val="24"/>
          <w:szCs w:val="24"/>
        </w:rPr>
        <w:t>:</w:t>
      </w:r>
      <w:r w:rsidRPr="00584D05">
        <w:rPr>
          <w:i/>
          <w:sz w:val="24"/>
          <w:szCs w:val="24"/>
        </w:rPr>
        <w:t xml:space="preserve"> prawo do ograniczenia przetwarzania nie ma zastosowania  </w:t>
      </w:r>
      <w:r w:rsidRPr="00584D05">
        <w:rPr>
          <w:i/>
          <w:sz w:val="24"/>
          <w:szCs w:val="24"/>
        </w:rPr>
        <w:br/>
        <w:t>w odniesieniu do przechowywania, w celu zapewnienia korzystania ze środków ochrony prawnej lub w celu ochrony praw innej osoby fizycznej lub prawnej, lub  z uwagi na ważne względy interesu publicznego Unii Europejskiej lub państwa członkowskiego.</w:t>
      </w:r>
      <w:r w:rsidRPr="00584D05">
        <w:rPr>
          <w:sz w:val="24"/>
          <w:szCs w:val="24"/>
        </w:rPr>
        <w:t xml:space="preserve"> </w:t>
      </w:r>
    </w:p>
    <w:p w14:paraId="6993F5A3" w14:textId="77777777" w:rsidR="00490630" w:rsidRPr="00584D05" w:rsidRDefault="00490630" w:rsidP="00427E9B">
      <w:pPr>
        <w:spacing w:after="120" w:line="240" w:lineRule="auto"/>
        <w:ind w:left="709" w:firstLine="0"/>
        <w:rPr>
          <w:sz w:val="24"/>
          <w:szCs w:val="24"/>
        </w:rPr>
      </w:pPr>
      <w:r w:rsidRPr="00584D05">
        <w:rPr>
          <w:b/>
          <w:sz w:val="24"/>
          <w:szCs w:val="24"/>
        </w:rPr>
        <w:t xml:space="preserve">1. 9. </w:t>
      </w:r>
      <w:r w:rsidRPr="00584D05">
        <w:rPr>
          <w:sz w:val="24"/>
          <w:szCs w:val="24"/>
        </w:rPr>
        <w:t xml:space="preserve">nie przysługuje Pani/Panu: </w:t>
      </w:r>
    </w:p>
    <w:p w14:paraId="6C436679" w14:textId="77777777" w:rsidR="00490630" w:rsidRPr="00584D05" w:rsidRDefault="00490630" w:rsidP="00C67264">
      <w:pPr>
        <w:numPr>
          <w:ilvl w:val="0"/>
          <w:numId w:val="40"/>
        </w:numPr>
        <w:spacing w:after="120" w:line="240" w:lineRule="auto"/>
        <w:ind w:left="1560" w:hanging="425"/>
        <w:rPr>
          <w:sz w:val="24"/>
          <w:szCs w:val="24"/>
        </w:rPr>
      </w:pPr>
      <w:r w:rsidRPr="00584D05">
        <w:rPr>
          <w:sz w:val="24"/>
          <w:szCs w:val="24"/>
        </w:rPr>
        <w:lastRenderedPageBreak/>
        <w:t xml:space="preserve">w związku z art. 17 ust. 3 lit. b, d lub e RODO prawo do usunięcia danych osobowych, </w:t>
      </w:r>
    </w:p>
    <w:p w14:paraId="70BF1E40" w14:textId="77777777" w:rsidR="00490630" w:rsidRPr="00584D05" w:rsidRDefault="00490630" w:rsidP="00C67264">
      <w:pPr>
        <w:numPr>
          <w:ilvl w:val="0"/>
          <w:numId w:val="40"/>
        </w:numPr>
        <w:spacing w:after="120" w:line="240" w:lineRule="auto"/>
        <w:ind w:left="1560" w:hanging="425"/>
        <w:rPr>
          <w:sz w:val="24"/>
          <w:szCs w:val="24"/>
        </w:rPr>
      </w:pPr>
      <w:r w:rsidRPr="00584D05">
        <w:rPr>
          <w:sz w:val="24"/>
          <w:szCs w:val="24"/>
        </w:rPr>
        <w:t xml:space="preserve">prawo do przenoszenia danych osobowych, o którym mowa w art. 20 RODO, </w:t>
      </w:r>
    </w:p>
    <w:p w14:paraId="6EF86579" w14:textId="0871E0D4" w:rsidR="00490630" w:rsidRPr="00584D05" w:rsidRDefault="00427E9B" w:rsidP="00427E9B">
      <w:pPr>
        <w:spacing w:after="120" w:line="240" w:lineRule="auto"/>
        <w:ind w:left="709" w:hanging="279"/>
        <w:rPr>
          <w:sz w:val="24"/>
          <w:szCs w:val="24"/>
        </w:rPr>
      </w:pPr>
      <w:r>
        <w:rPr>
          <w:b/>
          <w:sz w:val="24"/>
          <w:szCs w:val="24"/>
        </w:rPr>
        <w:t>2. N</w:t>
      </w:r>
      <w:r w:rsidR="00490630" w:rsidRPr="00584D05">
        <w:rPr>
          <w:b/>
          <w:sz w:val="24"/>
          <w:szCs w:val="24"/>
        </w:rPr>
        <w:t>a podstawie art. 21 RODO prawo sprzeciwu, wobec przetwarzania danych osobowych, gdyż podstawą prawną przetwarzania Pani/Pana danych osobowych jest art. 6 ust. 1 lit. c RODO.</w:t>
      </w:r>
      <w:r w:rsidR="00490630" w:rsidRPr="00584D05">
        <w:rPr>
          <w:sz w:val="24"/>
          <w:szCs w:val="24"/>
        </w:rPr>
        <w:t xml:space="preserve"> </w:t>
      </w:r>
    </w:p>
    <w:p w14:paraId="4A59C645" w14:textId="77777777" w:rsidR="00E34DA9" w:rsidRDefault="00E34DA9" w:rsidP="00E34DA9">
      <w:pPr>
        <w:spacing w:after="0" w:line="225" w:lineRule="auto"/>
        <w:ind w:left="0" w:firstLine="0"/>
        <w:jc w:val="left"/>
        <w:rPr>
          <w:rStyle w:val="Pogrubienie"/>
        </w:rPr>
      </w:pPr>
    </w:p>
    <w:p w14:paraId="711833E2" w14:textId="0DB48A0D" w:rsidR="00BB7C37" w:rsidRPr="00F52A26" w:rsidRDefault="00E34DA9" w:rsidP="001C4E9E">
      <w:pPr>
        <w:pStyle w:val="Nagwek2"/>
        <w:ind w:left="284" w:hanging="284"/>
        <w:rPr>
          <w:rStyle w:val="Pogrubienie"/>
          <w:b w:val="0"/>
        </w:rPr>
      </w:pPr>
      <w:bookmarkStart w:id="29" w:name="_Toc77152458"/>
      <w:r w:rsidRPr="00F52A26">
        <w:rPr>
          <w:rStyle w:val="Pogrubienie"/>
          <w:b w:val="0"/>
        </w:rPr>
        <w:t>XX</w:t>
      </w:r>
      <w:r w:rsidR="00E1217F">
        <w:rPr>
          <w:rStyle w:val="Pogrubienie"/>
          <w:b w:val="0"/>
        </w:rPr>
        <w:t>I</w:t>
      </w:r>
      <w:r w:rsidRPr="00F52A26">
        <w:rPr>
          <w:rStyle w:val="Pogrubienie"/>
          <w:b w:val="0"/>
        </w:rPr>
        <w:t xml:space="preserve">X. </w:t>
      </w:r>
      <w:r w:rsidR="00E545CD" w:rsidRPr="00F52A26">
        <w:rPr>
          <w:rStyle w:val="Pogrubienie"/>
          <w:b w:val="0"/>
        </w:rPr>
        <w:t>ZAŁACZ</w:t>
      </w:r>
      <w:r w:rsidR="00705F54" w:rsidRPr="00F52A26">
        <w:rPr>
          <w:rStyle w:val="Pogrubienie"/>
          <w:b w:val="0"/>
        </w:rPr>
        <w:t>NI</w:t>
      </w:r>
      <w:r w:rsidR="00E545CD" w:rsidRPr="00F52A26">
        <w:rPr>
          <w:rStyle w:val="Pogrubienie"/>
          <w:b w:val="0"/>
        </w:rPr>
        <w:t>KI DO</w:t>
      </w:r>
      <w:r w:rsidR="00705F54" w:rsidRPr="00F52A26">
        <w:rPr>
          <w:rStyle w:val="Pogrubienie"/>
          <w:b w:val="0"/>
        </w:rPr>
        <w:t xml:space="preserve"> SWZ</w:t>
      </w:r>
      <w:bookmarkEnd w:id="29"/>
    </w:p>
    <w:p w14:paraId="488B57BE" w14:textId="77777777" w:rsidR="00490630" w:rsidRPr="00490630" w:rsidRDefault="00490630" w:rsidP="00490630">
      <w:pPr>
        <w:pStyle w:val="Akapitzlist"/>
        <w:spacing w:after="0" w:line="225" w:lineRule="auto"/>
        <w:ind w:left="836" w:firstLine="0"/>
        <w:jc w:val="left"/>
        <w:rPr>
          <w:rStyle w:val="Pogrubienie"/>
        </w:rPr>
      </w:pPr>
    </w:p>
    <w:p w14:paraId="24B1EA91" w14:textId="77777777" w:rsidR="00BB7C37" w:rsidRDefault="00E545CD" w:rsidP="00C67264">
      <w:pPr>
        <w:numPr>
          <w:ilvl w:val="0"/>
          <w:numId w:val="33"/>
        </w:numPr>
        <w:spacing w:after="120" w:line="250" w:lineRule="auto"/>
        <w:ind w:right="45" w:hanging="374"/>
      </w:pPr>
      <w:r>
        <w:rPr>
          <w:sz w:val="24"/>
        </w:rPr>
        <w:t>PFU — Program funkcjonalno-użytkowy — zał. nr 1</w:t>
      </w:r>
    </w:p>
    <w:p w14:paraId="58808EA5" w14:textId="77777777" w:rsidR="00BB7C37" w:rsidRPr="00490630" w:rsidRDefault="00E545CD" w:rsidP="00C67264">
      <w:pPr>
        <w:numPr>
          <w:ilvl w:val="0"/>
          <w:numId w:val="33"/>
        </w:numPr>
        <w:spacing w:after="120" w:line="250" w:lineRule="auto"/>
        <w:ind w:right="45" w:hanging="374"/>
      </w:pPr>
      <w:r>
        <w:rPr>
          <w:sz w:val="24"/>
        </w:rPr>
        <w:t>Formularz ofertowy — zał. nr 2</w:t>
      </w:r>
    </w:p>
    <w:p w14:paraId="6784BFFE" w14:textId="77777777" w:rsidR="00BB7C37" w:rsidRDefault="00E545CD" w:rsidP="00C67264">
      <w:pPr>
        <w:numPr>
          <w:ilvl w:val="0"/>
          <w:numId w:val="33"/>
        </w:numPr>
        <w:spacing w:after="120" w:line="250" w:lineRule="auto"/>
        <w:ind w:right="45" w:hanging="374"/>
      </w:pPr>
      <w:r w:rsidRPr="0025413B">
        <w:rPr>
          <w:sz w:val="24"/>
        </w:rPr>
        <w:t>Oświadczenie o spełnianiu warunków udziału w postepowaniu — zał. nr 3</w:t>
      </w:r>
    </w:p>
    <w:p w14:paraId="6AC666E3" w14:textId="77777777" w:rsidR="00BB7C37" w:rsidRDefault="00E545CD" w:rsidP="00C67264">
      <w:pPr>
        <w:numPr>
          <w:ilvl w:val="0"/>
          <w:numId w:val="33"/>
        </w:numPr>
        <w:spacing w:after="120"/>
        <w:ind w:right="45" w:hanging="374"/>
      </w:pPr>
      <w:r>
        <w:t>Oświadczenie o niepodleganiu wykluczeniu — zał. nr 4</w:t>
      </w:r>
    </w:p>
    <w:p w14:paraId="5865F6B8" w14:textId="60A60C65" w:rsidR="00BB7C37" w:rsidRDefault="006C4CD4" w:rsidP="00C67264">
      <w:pPr>
        <w:numPr>
          <w:ilvl w:val="0"/>
          <w:numId w:val="33"/>
        </w:numPr>
        <w:spacing w:after="120" w:line="250" w:lineRule="auto"/>
        <w:ind w:right="45" w:hanging="374"/>
      </w:pPr>
      <w:r>
        <w:rPr>
          <w:sz w:val="24"/>
        </w:rPr>
        <w:t>Oświadczenie podmiotu udostępniającego zasoby potwierdzające brak podstaw wykluczenia tego podmiotu oraz spełnienie warunków udziału w postępowaniu w zakresie, w jakim wykonawca powołuje się na jego zasoby</w:t>
      </w:r>
      <w:r w:rsidR="00E545CD">
        <w:rPr>
          <w:sz w:val="24"/>
        </w:rPr>
        <w:t xml:space="preserve"> — zał. nr 5</w:t>
      </w:r>
    </w:p>
    <w:p w14:paraId="5AB6CC2E" w14:textId="77777777" w:rsidR="00BB7C37" w:rsidRDefault="00E545CD" w:rsidP="00C67264">
      <w:pPr>
        <w:numPr>
          <w:ilvl w:val="0"/>
          <w:numId w:val="33"/>
        </w:numPr>
        <w:spacing w:after="120" w:line="250" w:lineRule="auto"/>
        <w:ind w:right="45" w:hanging="374"/>
      </w:pPr>
      <w:r>
        <w:rPr>
          <w:sz w:val="24"/>
        </w:rPr>
        <w:t>Wykaz robót — zał. nr 6</w:t>
      </w:r>
    </w:p>
    <w:p w14:paraId="31C3EAA9" w14:textId="77777777" w:rsidR="00BB7C37" w:rsidRDefault="00E545CD" w:rsidP="00C67264">
      <w:pPr>
        <w:numPr>
          <w:ilvl w:val="0"/>
          <w:numId w:val="33"/>
        </w:numPr>
        <w:spacing w:after="120" w:line="250" w:lineRule="auto"/>
        <w:ind w:right="45" w:hanging="374"/>
      </w:pPr>
      <w:r>
        <w:rPr>
          <w:sz w:val="24"/>
        </w:rPr>
        <w:t xml:space="preserve">Wykaz osób </w:t>
      </w:r>
      <w:r w:rsidR="007802F4">
        <w:rPr>
          <w:sz w:val="24"/>
        </w:rPr>
        <w:t xml:space="preserve">skierowanych do realizacji zamówienia </w:t>
      </w:r>
      <w:r>
        <w:rPr>
          <w:sz w:val="24"/>
        </w:rPr>
        <w:t>— zał. nr 7</w:t>
      </w:r>
    </w:p>
    <w:p w14:paraId="440E2917" w14:textId="77777777" w:rsidR="00BB7C37" w:rsidRDefault="00E545CD" w:rsidP="00C67264">
      <w:pPr>
        <w:numPr>
          <w:ilvl w:val="0"/>
          <w:numId w:val="33"/>
        </w:numPr>
        <w:spacing w:after="120" w:line="250" w:lineRule="auto"/>
        <w:ind w:right="45" w:hanging="374"/>
      </w:pPr>
      <w:r>
        <w:rPr>
          <w:sz w:val="24"/>
        </w:rPr>
        <w:t>Oświadczenie o grupie kapitałowej — zał. nr 8</w:t>
      </w:r>
    </w:p>
    <w:p w14:paraId="6E4B2D12" w14:textId="50E0282D" w:rsidR="00BB7C37" w:rsidRDefault="0053104C" w:rsidP="00C67264">
      <w:pPr>
        <w:numPr>
          <w:ilvl w:val="0"/>
          <w:numId w:val="33"/>
        </w:numPr>
        <w:spacing w:after="120" w:line="250" w:lineRule="auto"/>
        <w:ind w:right="45" w:hanging="374"/>
      </w:pPr>
      <w:r>
        <w:rPr>
          <w:sz w:val="24"/>
        </w:rPr>
        <w:t>Istotne postanowienia umowy</w:t>
      </w:r>
      <w:r w:rsidR="00E545CD">
        <w:rPr>
          <w:sz w:val="24"/>
        </w:rPr>
        <w:t xml:space="preserve"> — zał. nr 9</w:t>
      </w:r>
    </w:p>
    <w:p w14:paraId="550D03F3" w14:textId="4D8F2CE0" w:rsidR="00BB7C37" w:rsidRPr="006C4CD4" w:rsidRDefault="00E545CD" w:rsidP="00C67264">
      <w:pPr>
        <w:numPr>
          <w:ilvl w:val="0"/>
          <w:numId w:val="33"/>
        </w:numPr>
        <w:spacing w:after="120" w:line="250" w:lineRule="auto"/>
        <w:ind w:right="45" w:hanging="374"/>
      </w:pPr>
      <w:r>
        <w:rPr>
          <w:sz w:val="24"/>
        </w:rPr>
        <w:t>Wzór oświadczenia wymaganego od wykonawcy w zakresie wypełnienia obowiązków informacyjnych przewidzianych w art. 13 lub art. 14 RODO — zał. nr 10</w:t>
      </w:r>
    </w:p>
    <w:p w14:paraId="5D366B90" w14:textId="16BF6071" w:rsidR="006C4CD4" w:rsidRPr="002F7CA8" w:rsidRDefault="006C4CD4" w:rsidP="00C67264">
      <w:pPr>
        <w:numPr>
          <w:ilvl w:val="0"/>
          <w:numId w:val="33"/>
        </w:numPr>
        <w:spacing w:after="120" w:line="250" w:lineRule="auto"/>
        <w:ind w:right="45" w:hanging="374"/>
      </w:pPr>
      <w:r>
        <w:rPr>
          <w:sz w:val="24"/>
        </w:rPr>
        <w:t>Zobowiązanie podmiotu udostępniającego zasoby Wykonawcy – zał. Nr 11</w:t>
      </w:r>
    </w:p>
    <w:p w14:paraId="113DE4CF" w14:textId="0487F38B" w:rsidR="002F7CA8" w:rsidRPr="00F37DFC" w:rsidRDefault="002F7CA8" w:rsidP="00C67264">
      <w:pPr>
        <w:numPr>
          <w:ilvl w:val="0"/>
          <w:numId w:val="33"/>
        </w:numPr>
        <w:spacing w:after="120" w:line="250" w:lineRule="auto"/>
        <w:ind w:right="45" w:hanging="374"/>
      </w:pPr>
      <w:r>
        <w:rPr>
          <w:sz w:val="24"/>
        </w:rPr>
        <w:t>Oświadczenie Wykonawców wspólnie ubiegających się o udzielenie zamówienia z art. 117 ust. 4 ustawy PZP</w:t>
      </w:r>
      <w:r w:rsidR="00674E6F">
        <w:rPr>
          <w:sz w:val="24"/>
        </w:rPr>
        <w:t xml:space="preserve"> – zał. nr 12.</w:t>
      </w:r>
    </w:p>
    <w:p w14:paraId="6E96C3CE" w14:textId="0B45F466" w:rsidR="00F37DFC" w:rsidRPr="006806CF" w:rsidRDefault="00F37DFC" w:rsidP="00A10050">
      <w:pPr>
        <w:spacing w:after="120" w:line="250" w:lineRule="auto"/>
        <w:ind w:right="45"/>
      </w:pPr>
    </w:p>
    <w:p w14:paraId="6F5D5738" w14:textId="6AA49628" w:rsidR="00BB7C37" w:rsidRDefault="00BB7C37">
      <w:pPr>
        <w:spacing w:after="0" w:line="259" w:lineRule="auto"/>
        <w:ind w:left="7319" w:firstLine="0"/>
        <w:jc w:val="left"/>
      </w:pPr>
    </w:p>
    <w:sectPr w:rsidR="00BB7C37" w:rsidSect="006A378B">
      <w:headerReference w:type="default" r:id="rId34"/>
      <w:footerReference w:type="default" r:id="rId35"/>
      <w:pgSz w:w="11900" w:h="16820"/>
      <w:pgMar w:top="1557" w:right="1333" w:bottom="1266" w:left="11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B058D" w16cex:dateUtc="2021-06-09T07:17:00Z"/>
  <w16cex:commentExtensible w16cex:durableId="24648F75" w16cex:dateUtc="2021-06-04T09:39:00Z"/>
  <w16cex:commentExtensible w16cex:durableId="24648F8C" w16cex:dateUtc="2021-06-04T09:39:00Z"/>
  <w16cex:commentExtensible w16cex:durableId="246B0552" w16cex:dateUtc="2021-06-09T07:16:00Z"/>
  <w16cex:commentExtensible w16cex:durableId="246C760B" w16cex:dateUtc="2021-06-10T09:29:00Z"/>
  <w16cex:commentExtensible w16cex:durableId="246C761E" w16cex:dateUtc="2021-06-10T09:29:00Z"/>
  <w16cex:commentExtensible w16cex:durableId="246C763E" w16cex:dateUtc="2021-06-10T09:30:00Z"/>
  <w16cex:commentExtensible w16cex:durableId="24649E22" w16cex:dateUtc="2021-06-04T10:42:00Z"/>
  <w16cex:commentExtensible w16cex:durableId="2464F61F" w16cex:dateUtc="2021-06-04T16:57:00Z"/>
  <w16cex:commentExtensible w16cex:durableId="2464F643" w16cex:dateUtc="2021-06-04T16:58:00Z"/>
  <w16cex:commentExtensible w16cex:durableId="2464F9D2" w16cex:dateUtc="2021-06-04T17:13:00Z"/>
  <w16cex:commentExtensible w16cex:durableId="2464F6BE" w16cex:dateUtc="2021-06-04T17:00:00Z"/>
  <w16cex:commentExtensible w16cex:durableId="2464FA3F" w16cex:dateUtc="2021-06-04T17:15:00Z"/>
  <w16cex:commentExtensible w16cex:durableId="2464F731" w16cex:dateUtc="2021-06-04T17:02:00Z"/>
  <w16cex:commentExtensible w16cex:durableId="246C771B" w16cex:dateUtc="2021-06-10T09:33:00Z"/>
  <w16cex:commentExtensible w16cex:durableId="246C776F" w16cex:dateUtc="2021-06-10T09:35:00Z"/>
  <w16cex:commentExtensible w16cex:durableId="246C7A5A" w16cex:dateUtc="2021-06-10T09:47:00Z"/>
  <w16cex:commentExtensible w16cex:durableId="246C78A0" w16cex:dateUtc="2021-06-10T09:40:00Z"/>
  <w16cex:commentExtensible w16cex:durableId="2464FBEB" w16cex:dateUtc="2021-06-04T17:22:00Z"/>
  <w16cex:commentExtensible w16cex:durableId="246C78D0" w16cex:dateUtc="2021-06-10T09:41:00Z"/>
  <w16cex:commentExtensible w16cex:durableId="246C792B" w16cex:dateUtc="2021-06-10T09:42:00Z"/>
  <w16cex:commentExtensible w16cex:durableId="2464FC72" w16cex:dateUtc="2021-06-04T17:24:00Z"/>
  <w16cex:commentExtensible w16cex:durableId="2469BC54" w16cex:dateUtc="2021-06-08T07:52:00Z"/>
  <w16cex:commentExtensible w16cex:durableId="2464FD85" w16cex:dateUtc="2021-06-04T17:29:00Z"/>
  <w16cex:commentExtensible w16cex:durableId="2469BC5F" w16cex:dateUtc="2021-06-08T07:52:00Z"/>
  <w16cex:commentExtensible w16cex:durableId="2464FF1F" w16cex:dateUtc="2021-06-04T17:35:00Z"/>
  <w16cex:commentExtensible w16cex:durableId="2464FFA9" w16cex:dateUtc="2021-06-04T17:38:00Z"/>
  <w16cex:commentExtensible w16cex:durableId="2464FFD3" w16cex:dateUtc="2021-06-04T17:38:00Z"/>
  <w16cex:commentExtensible w16cex:durableId="246C9F16" w16cex:dateUtc="2021-06-10T12:24:00Z"/>
  <w16cex:commentExtensible w16cex:durableId="24686F3F" w16cex:dateUtc="2021-06-07T08:11:00Z"/>
  <w16cex:commentExtensible w16cex:durableId="246B4336" w16cex:dateUtc="2021-06-09T11:40:00Z"/>
  <w16cex:commentExtensible w16cex:durableId="2469D060" w16cex:dateUtc="2021-06-08T09:17:00Z"/>
  <w16cex:commentExtensible w16cex:durableId="2469D18F" w16cex:dateUtc="2021-06-08T09:22:00Z"/>
  <w16cex:commentExtensible w16cex:durableId="2469D5D4" w16cex:dateUtc="2021-06-08T09:41:00Z"/>
  <w16cex:commentExtensible w16cex:durableId="2469D988" w16cex:dateUtc="2021-06-08T09:56:00Z"/>
  <w16cex:commentExtensible w16cex:durableId="2469DAA5" w16cex:dateUtc="2021-06-08T10:01:00Z"/>
  <w16cex:commentExtensible w16cex:durableId="2469DAC1" w16cex:dateUtc="2021-06-08T10:02:00Z"/>
  <w16cex:commentExtensible w16cex:durableId="2469DD39" w16cex:dateUtc="2021-06-08T10:12:00Z"/>
  <w16cex:commentExtensible w16cex:durableId="2469DE07" w16cex:dateUtc="2021-06-08T10:16:00Z"/>
  <w16cex:commentExtensible w16cex:durableId="246AFE64" w16cex:dateUtc="2021-06-09T06:46:00Z"/>
  <w16cex:commentExtensible w16cex:durableId="246AFEFE" w16cex:dateUtc="2021-06-09T06:49:00Z"/>
  <w16cex:commentExtensible w16cex:durableId="246AFFDC" w16cex:dateUtc="2021-06-09T06:52:00Z"/>
  <w16cex:commentExtensible w16cex:durableId="246B03DB" w16cex:dateUtc="2021-06-09T07:09:00Z"/>
  <w16cex:commentExtensible w16cex:durableId="246B017A" w16cex:dateUtc="2021-06-09T06:59:00Z"/>
  <w16cex:commentExtensible w16cex:durableId="246B0261" w16cex:dateUtc="2021-06-09T07:03:00Z"/>
  <w16cex:commentExtensible w16cex:durableId="246B023B" w16cex:dateUtc="2021-06-09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0A886E" w16cid:durableId="246B058D"/>
  <w16cid:commentId w16cid:paraId="1ED4073A" w16cid:durableId="24648F75"/>
  <w16cid:commentId w16cid:paraId="0EEA3B71" w16cid:durableId="24648F8C"/>
  <w16cid:commentId w16cid:paraId="46A8E005" w16cid:durableId="246B0552"/>
  <w16cid:commentId w16cid:paraId="517CB24B" w16cid:durableId="246C760B"/>
  <w16cid:commentId w16cid:paraId="3B14E3C9" w16cid:durableId="246C761E"/>
  <w16cid:commentId w16cid:paraId="62AF6AA6" w16cid:durableId="246C763E"/>
  <w16cid:commentId w16cid:paraId="4AF18169" w16cid:durableId="24649E22"/>
  <w16cid:commentId w16cid:paraId="5FE292DE" w16cid:durableId="2464F61F"/>
  <w16cid:commentId w16cid:paraId="62B4DEA3" w16cid:durableId="2464F643"/>
  <w16cid:commentId w16cid:paraId="67B22CE6" w16cid:durableId="2464F9D2"/>
  <w16cid:commentId w16cid:paraId="1115F395" w16cid:durableId="2464F6BE"/>
  <w16cid:commentId w16cid:paraId="1FC2ACF4" w16cid:durableId="2464FA3F"/>
  <w16cid:commentId w16cid:paraId="78A37D59" w16cid:durableId="2464F731"/>
  <w16cid:commentId w16cid:paraId="16420477" w16cid:durableId="246C771B"/>
  <w16cid:commentId w16cid:paraId="1F14570E" w16cid:durableId="246C776F"/>
  <w16cid:commentId w16cid:paraId="5906FF50" w16cid:durableId="246C7A5A"/>
  <w16cid:commentId w16cid:paraId="3ABADDEB" w16cid:durableId="246C78A0"/>
  <w16cid:commentId w16cid:paraId="09FBA96E" w16cid:durableId="2464FBEB"/>
  <w16cid:commentId w16cid:paraId="5300024F" w16cid:durableId="246C78D0"/>
  <w16cid:commentId w16cid:paraId="0240B66A" w16cid:durableId="246C792B"/>
  <w16cid:commentId w16cid:paraId="22D3AAA3" w16cid:durableId="2464FC72"/>
  <w16cid:commentId w16cid:paraId="21A128C3" w16cid:durableId="2469BC54"/>
  <w16cid:commentId w16cid:paraId="44B9F57B" w16cid:durableId="2464FD85"/>
  <w16cid:commentId w16cid:paraId="7C3DFDA8" w16cid:durableId="2469BC5F"/>
  <w16cid:commentId w16cid:paraId="70FEE6BF" w16cid:durableId="2464FF1F"/>
  <w16cid:commentId w16cid:paraId="329A3C74" w16cid:durableId="2464FFA9"/>
  <w16cid:commentId w16cid:paraId="4E7FFB40" w16cid:durableId="2464FFD3"/>
  <w16cid:commentId w16cid:paraId="48D53805" w16cid:durableId="246C9F16"/>
  <w16cid:commentId w16cid:paraId="6412007F" w16cid:durableId="24686F3F"/>
  <w16cid:commentId w16cid:paraId="08DE3A64" w16cid:durableId="246B4336"/>
  <w16cid:commentId w16cid:paraId="761AC472" w16cid:durableId="2469D060"/>
  <w16cid:commentId w16cid:paraId="50064113" w16cid:durableId="2469D18F"/>
  <w16cid:commentId w16cid:paraId="57C501B6" w16cid:durableId="2469D5D4"/>
  <w16cid:commentId w16cid:paraId="76277BDE" w16cid:durableId="2469D988"/>
  <w16cid:commentId w16cid:paraId="1331FF00" w16cid:durableId="2469DAA5"/>
  <w16cid:commentId w16cid:paraId="3D10FE07" w16cid:durableId="2469DAC1"/>
  <w16cid:commentId w16cid:paraId="0DF170AF" w16cid:durableId="2469DD39"/>
  <w16cid:commentId w16cid:paraId="4F75E09F" w16cid:durableId="2469DE07"/>
  <w16cid:commentId w16cid:paraId="44294FE7" w16cid:durableId="246AFE64"/>
  <w16cid:commentId w16cid:paraId="49147079" w16cid:durableId="246AFEFE"/>
  <w16cid:commentId w16cid:paraId="5D0B1994" w16cid:durableId="246AFFDC"/>
  <w16cid:commentId w16cid:paraId="23015950" w16cid:durableId="246B03DB"/>
  <w16cid:commentId w16cid:paraId="42538149" w16cid:durableId="246B017A"/>
  <w16cid:commentId w16cid:paraId="62287817" w16cid:durableId="246B0261"/>
  <w16cid:commentId w16cid:paraId="37151A22" w16cid:durableId="246B02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80A9F" w14:textId="77777777" w:rsidR="006A581F" w:rsidRDefault="006A581F" w:rsidP="001E6E1E">
      <w:pPr>
        <w:spacing w:after="0" w:line="240" w:lineRule="auto"/>
      </w:pPr>
      <w:r>
        <w:separator/>
      </w:r>
    </w:p>
  </w:endnote>
  <w:endnote w:type="continuationSeparator" w:id="0">
    <w:p w14:paraId="38A7C74A" w14:textId="77777777" w:rsidR="006A581F" w:rsidRDefault="006A581F" w:rsidP="001E6E1E">
      <w:pPr>
        <w:spacing w:after="0" w:line="240" w:lineRule="auto"/>
      </w:pPr>
      <w:r>
        <w:continuationSeparator/>
      </w:r>
    </w:p>
  </w:endnote>
  <w:endnote w:type="continuationNotice" w:id="1">
    <w:p w14:paraId="50CB14C7" w14:textId="77777777" w:rsidR="006A581F" w:rsidRDefault="006A5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156852"/>
      <w:docPartObj>
        <w:docPartGallery w:val="Page Numbers (Bottom of Page)"/>
        <w:docPartUnique/>
      </w:docPartObj>
    </w:sdtPr>
    <w:sdtContent>
      <w:p w14:paraId="0EB67B95" w14:textId="1E9E54BD" w:rsidR="00321703" w:rsidRDefault="00321703">
        <w:pPr>
          <w:pStyle w:val="Stopka"/>
          <w:jc w:val="right"/>
        </w:pPr>
        <w:r>
          <w:fldChar w:fldCharType="begin"/>
        </w:r>
        <w:r>
          <w:instrText>PAGE   \* MERGEFORMAT</w:instrText>
        </w:r>
        <w:r>
          <w:fldChar w:fldCharType="separate"/>
        </w:r>
        <w:r w:rsidR="00EC32A4">
          <w:rPr>
            <w:noProof/>
          </w:rPr>
          <w:t>2</w:t>
        </w:r>
        <w:r>
          <w:fldChar w:fldCharType="end"/>
        </w:r>
      </w:p>
    </w:sdtContent>
  </w:sdt>
  <w:p w14:paraId="50C9617F" w14:textId="77777777" w:rsidR="00321703" w:rsidRDefault="0032170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A42DF" w14:textId="77777777" w:rsidR="006A581F" w:rsidRDefault="006A581F" w:rsidP="001E6E1E">
      <w:pPr>
        <w:spacing w:after="0" w:line="240" w:lineRule="auto"/>
      </w:pPr>
      <w:r>
        <w:separator/>
      </w:r>
    </w:p>
  </w:footnote>
  <w:footnote w:type="continuationSeparator" w:id="0">
    <w:p w14:paraId="72E7C2AA" w14:textId="77777777" w:rsidR="006A581F" w:rsidRDefault="006A581F" w:rsidP="001E6E1E">
      <w:pPr>
        <w:spacing w:after="0" w:line="240" w:lineRule="auto"/>
      </w:pPr>
      <w:r>
        <w:continuationSeparator/>
      </w:r>
    </w:p>
  </w:footnote>
  <w:footnote w:type="continuationNotice" w:id="1">
    <w:p w14:paraId="39F7A84B" w14:textId="77777777" w:rsidR="006A581F" w:rsidRDefault="006A581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44AAF" w14:textId="77777777" w:rsidR="00321703" w:rsidRDefault="00321703">
    <w:pPr>
      <w:pStyle w:val="Nagwek"/>
    </w:pPr>
  </w:p>
  <w:tbl>
    <w:tblPr>
      <w:tblW w:w="5000" w:type="pct"/>
      <w:tblInd w:w="-1" w:type="dxa"/>
      <w:tblCellMar>
        <w:left w:w="0" w:type="dxa"/>
        <w:right w:w="0" w:type="dxa"/>
      </w:tblCellMar>
      <w:tblLook w:val="04A0" w:firstRow="1" w:lastRow="0" w:firstColumn="1" w:lastColumn="0" w:noHBand="0" w:noVBand="1"/>
    </w:tblPr>
    <w:tblGrid>
      <w:gridCol w:w="1920"/>
      <w:gridCol w:w="2805"/>
      <w:gridCol w:w="2143"/>
      <w:gridCol w:w="2582"/>
    </w:tblGrid>
    <w:tr w:rsidR="00321703" w:rsidRPr="001E6E1E" w14:paraId="1698F206" w14:textId="77777777" w:rsidTr="00AB7E54">
      <w:tc>
        <w:tcPr>
          <w:tcW w:w="1016" w:type="pct"/>
          <w:hideMark/>
        </w:tcPr>
        <w:p w14:paraId="44F1E6F4" w14:textId="77777777" w:rsidR="00321703" w:rsidRPr="001E6E1E" w:rsidRDefault="00321703" w:rsidP="001E6E1E">
          <w:pPr>
            <w:tabs>
              <w:tab w:val="center" w:pos="4536"/>
              <w:tab w:val="right" w:pos="9072"/>
              <w:tab w:val="right" w:pos="9200"/>
            </w:tabs>
            <w:spacing w:after="0" w:line="240" w:lineRule="auto"/>
            <w:ind w:left="0" w:firstLine="0"/>
            <w:jc w:val="center"/>
            <w:rPr>
              <w:i/>
              <w:color w:val="auto"/>
              <w:sz w:val="40"/>
              <w:szCs w:val="40"/>
            </w:rPr>
          </w:pPr>
          <w:r w:rsidRPr="001E6E1E">
            <w:rPr>
              <w:i/>
              <w:noProof/>
              <w:color w:val="auto"/>
              <w:sz w:val="40"/>
              <w:szCs w:val="40"/>
            </w:rPr>
            <w:drawing>
              <wp:inline distT="0" distB="0" distL="0" distR="0" wp14:anchorId="3B94A06B" wp14:editId="4FDAFCF1">
                <wp:extent cx="1028700" cy="44196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41960"/>
                        </a:xfrm>
                        <a:prstGeom prst="rect">
                          <a:avLst/>
                        </a:prstGeom>
                        <a:noFill/>
                        <a:ln>
                          <a:noFill/>
                        </a:ln>
                      </pic:spPr>
                    </pic:pic>
                  </a:graphicData>
                </a:graphic>
              </wp:inline>
            </w:drawing>
          </w:r>
        </w:p>
      </w:tc>
      <w:tc>
        <w:tcPr>
          <w:tcW w:w="1484" w:type="pct"/>
          <w:hideMark/>
        </w:tcPr>
        <w:p w14:paraId="0F35EE25" w14:textId="77777777" w:rsidR="00321703" w:rsidRPr="001E6E1E" w:rsidRDefault="00321703" w:rsidP="001E6E1E">
          <w:pPr>
            <w:tabs>
              <w:tab w:val="center" w:pos="4536"/>
              <w:tab w:val="right" w:pos="9072"/>
              <w:tab w:val="right" w:pos="9200"/>
            </w:tabs>
            <w:spacing w:after="0" w:line="240" w:lineRule="auto"/>
            <w:ind w:left="0" w:firstLine="0"/>
            <w:jc w:val="left"/>
            <w:rPr>
              <w:i/>
              <w:color w:val="auto"/>
              <w:sz w:val="40"/>
              <w:szCs w:val="40"/>
              <w:lang w:val="en-US"/>
            </w:rPr>
          </w:pPr>
          <w:r w:rsidRPr="001E6E1E">
            <w:rPr>
              <w:i/>
              <w:noProof/>
              <w:color w:val="auto"/>
              <w:sz w:val="40"/>
              <w:szCs w:val="40"/>
            </w:rPr>
            <w:drawing>
              <wp:inline distT="0" distB="0" distL="0" distR="0" wp14:anchorId="1F267BC0" wp14:editId="22663231">
                <wp:extent cx="1409700" cy="44196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41960"/>
                        </a:xfrm>
                        <a:prstGeom prst="rect">
                          <a:avLst/>
                        </a:prstGeom>
                        <a:noFill/>
                        <a:ln>
                          <a:noFill/>
                        </a:ln>
                      </pic:spPr>
                    </pic:pic>
                  </a:graphicData>
                </a:graphic>
              </wp:inline>
            </w:drawing>
          </w:r>
        </w:p>
      </w:tc>
      <w:tc>
        <w:tcPr>
          <w:tcW w:w="1134" w:type="pct"/>
          <w:hideMark/>
        </w:tcPr>
        <w:p w14:paraId="22FDAA34" w14:textId="77777777" w:rsidR="00321703" w:rsidRPr="001E6E1E" w:rsidRDefault="00321703" w:rsidP="001E6E1E">
          <w:pPr>
            <w:tabs>
              <w:tab w:val="center" w:pos="4536"/>
              <w:tab w:val="right" w:pos="9072"/>
              <w:tab w:val="right" w:pos="9200"/>
            </w:tabs>
            <w:spacing w:after="0" w:line="240" w:lineRule="auto"/>
            <w:ind w:left="0" w:firstLine="0"/>
            <w:jc w:val="left"/>
            <w:rPr>
              <w:i/>
              <w:color w:val="auto"/>
              <w:sz w:val="40"/>
              <w:szCs w:val="40"/>
              <w:lang w:val="en-US"/>
            </w:rPr>
          </w:pPr>
          <w:r w:rsidRPr="001E6E1E">
            <w:rPr>
              <w:i/>
              <w:noProof/>
              <w:color w:val="auto"/>
              <w:sz w:val="40"/>
              <w:szCs w:val="40"/>
            </w:rPr>
            <w:drawing>
              <wp:inline distT="0" distB="0" distL="0" distR="0" wp14:anchorId="45A0598B" wp14:editId="3397F7DF">
                <wp:extent cx="960120" cy="44196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0120" cy="441960"/>
                        </a:xfrm>
                        <a:prstGeom prst="rect">
                          <a:avLst/>
                        </a:prstGeom>
                        <a:noFill/>
                        <a:ln>
                          <a:noFill/>
                        </a:ln>
                      </pic:spPr>
                    </pic:pic>
                  </a:graphicData>
                </a:graphic>
              </wp:inline>
            </w:drawing>
          </w:r>
        </w:p>
      </w:tc>
      <w:tc>
        <w:tcPr>
          <w:tcW w:w="1366" w:type="pct"/>
          <w:hideMark/>
        </w:tcPr>
        <w:p w14:paraId="78775F89" w14:textId="77777777" w:rsidR="00321703" w:rsidRPr="001E6E1E" w:rsidRDefault="00321703" w:rsidP="001E6E1E">
          <w:pPr>
            <w:tabs>
              <w:tab w:val="center" w:pos="4536"/>
              <w:tab w:val="right" w:pos="9072"/>
              <w:tab w:val="right" w:pos="9200"/>
            </w:tabs>
            <w:spacing w:after="0" w:line="240" w:lineRule="auto"/>
            <w:ind w:left="0" w:firstLine="0"/>
            <w:jc w:val="center"/>
            <w:rPr>
              <w:i/>
              <w:color w:val="auto"/>
              <w:sz w:val="40"/>
              <w:szCs w:val="40"/>
              <w:lang w:val="en-US"/>
            </w:rPr>
          </w:pPr>
          <w:r w:rsidRPr="001E6E1E">
            <w:rPr>
              <w:i/>
              <w:noProof/>
              <w:color w:val="auto"/>
              <w:sz w:val="40"/>
              <w:szCs w:val="40"/>
            </w:rPr>
            <w:drawing>
              <wp:inline distT="0" distB="0" distL="0" distR="0" wp14:anchorId="680CFFB3" wp14:editId="55BA6020">
                <wp:extent cx="1455420" cy="44196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5420" cy="441960"/>
                        </a:xfrm>
                        <a:prstGeom prst="rect">
                          <a:avLst/>
                        </a:prstGeom>
                        <a:noFill/>
                        <a:ln>
                          <a:noFill/>
                        </a:ln>
                      </pic:spPr>
                    </pic:pic>
                  </a:graphicData>
                </a:graphic>
              </wp:inline>
            </w:drawing>
          </w:r>
        </w:p>
      </w:tc>
    </w:tr>
  </w:tbl>
  <w:p w14:paraId="04898F59" w14:textId="77777777" w:rsidR="00321703" w:rsidRDefault="00321703">
    <w:pPr>
      <w:pStyle w:val="Nagwek"/>
    </w:pPr>
  </w:p>
  <w:p w14:paraId="2C4D0188" w14:textId="77777777" w:rsidR="00321703" w:rsidRDefault="0032170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35" style="width:7.8pt;height:2.4pt" coordsize="" o:spt="100" o:bullet="t" adj="0,,0" path="" stroked="f">
        <v:stroke joinstyle="miter"/>
        <v:imagedata r:id="rId1" o:title="image30"/>
        <v:formulas/>
        <v:path o:connecttype="segments"/>
      </v:shape>
    </w:pict>
  </w:numPicBullet>
  <w:abstractNum w:abstractNumId="0" w15:restartNumberingAfterBreak="0">
    <w:nsid w:val="05647B04"/>
    <w:multiLevelType w:val="hybridMultilevel"/>
    <w:tmpl w:val="382C5D34"/>
    <w:lvl w:ilvl="0" w:tplc="09C05674">
      <w:start w:val="1"/>
      <w:numFmt w:val="decimal"/>
      <w:lvlText w:val="%1."/>
      <w:lvlJc w:val="left"/>
      <w:pPr>
        <w:ind w:left="1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9A39B0">
      <w:start w:val="1"/>
      <w:numFmt w:val="decimal"/>
      <w:lvlText w:val="%2)"/>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8E22B6">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4E172A">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682B0">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AAACC">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BC366E">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589202">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3E6920">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AA5A40"/>
    <w:multiLevelType w:val="hybridMultilevel"/>
    <w:tmpl w:val="1CC89D92"/>
    <w:lvl w:ilvl="0" w:tplc="7C983212">
      <w:start w:val="5"/>
      <w:numFmt w:val="upperRoman"/>
      <w:lvlText w:val="%1."/>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2F2C8">
      <w:start w:val="1"/>
      <w:numFmt w:val="decimal"/>
      <w:lvlText w:val="%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A9BE0">
      <w:start w:val="1"/>
      <w:numFmt w:val="decimal"/>
      <w:lvlText w:val="%3)"/>
      <w:lvlJc w:val="left"/>
      <w:pPr>
        <w:ind w:left="1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E7136">
      <w:start w:val="1"/>
      <w:numFmt w:val="decimal"/>
      <w:lvlText w:val="%4)"/>
      <w:lvlJc w:val="left"/>
      <w:pPr>
        <w:ind w:left="2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CCC70">
      <w:start w:val="1"/>
      <w:numFmt w:val="lowerLetter"/>
      <w:lvlText w:val="%5"/>
      <w:lvlJc w:val="left"/>
      <w:pPr>
        <w:ind w:left="1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94E542">
      <w:start w:val="1"/>
      <w:numFmt w:val="lowerRoman"/>
      <w:lvlText w:val="%6"/>
      <w:lvlJc w:val="left"/>
      <w:pPr>
        <w:ind w:left="2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0FFFA">
      <w:start w:val="1"/>
      <w:numFmt w:val="decimal"/>
      <w:lvlText w:val="%7"/>
      <w:lvlJc w:val="left"/>
      <w:pPr>
        <w:ind w:left="3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F86DCE">
      <w:start w:val="1"/>
      <w:numFmt w:val="lowerLetter"/>
      <w:lvlText w:val="%8"/>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61FCC">
      <w:start w:val="1"/>
      <w:numFmt w:val="lowerRoman"/>
      <w:lvlText w:val="%9"/>
      <w:lvlJc w:val="left"/>
      <w:pPr>
        <w:ind w:left="4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E360A"/>
    <w:multiLevelType w:val="hybridMultilevel"/>
    <w:tmpl w:val="D206DBD6"/>
    <w:lvl w:ilvl="0" w:tplc="46689426">
      <w:start w:val="1"/>
      <w:numFmt w:val="lowerLetter"/>
      <w:lvlText w:val="%1)"/>
      <w:lvlJc w:val="left"/>
      <w:pPr>
        <w:ind w:left="1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6C4C1A">
      <w:start w:val="1"/>
      <w:numFmt w:val="lowerLetter"/>
      <w:lvlText w:val="%2"/>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AAC164">
      <w:start w:val="1"/>
      <w:numFmt w:val="lowerRoman"/>
      <w:lvlText w:val="%3"/>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86CCEA">
      <w:start w:val="1"/>
      <w:numFmt w:val="decimal"/>
      <w:lvlText w:val="%4"/>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925FB0">
      <w:start w:val="1"/>
      <w:numFmt w:val="lowerLetter"/>
      <w:lvlText w:val="%5"/>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CDFAC">
      <w:start w:val="1"/>
      <w:numFmt w:val="lowerRoman"/>
      <w:lvlText w:val="%6"/>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68ED40">
      <w:start w:val="1"/>
      <w:numFmt w:val="decimal"/>
      <w:lvlText w:val="%7"/>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90E6BA">
      <w:start w:val="1"/>
      <w:numFmt w:val="lowerLetter"/>
      <w:lvlText w:val="%8"/>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3249F0">
      <w:start w:val="1"/>
      <w:numFmt w:val="lowerRoman"/>
      <w:lvlText w:val="%9"/>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73744D"/>
    <w:multiLevelType w:val="hybridMultilevel"/>
    <w:tmpl w:val="FDDC861C"/>
    <w:lvl w:ilvl="0" w:tplc="5014894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2A986C">
      <w:start w:val="3"/>
      <w:numFmt w:val="decimal"/>
      <w:lvlText w:val="%2)"/>
      <w:lvlJc w:val="left"/>
      <w:pPr>
        <w:ind w:left="1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DE1D88">
      <w:start w:val="1"/>
      <w:numFmt w:val="lowerRoman"/>
      <w:lvlText w:val="%3"/>
      <w:lvlJc w:val="left"/>
      <w:pPr>
        <w:ind w:left="1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CED0C">
      <w:start w:val="1"/>
      <w:numFmt w:val="decimal"/>
      <w:lvlText w:val="%4"/>
      <w:lvlJc w:val="left"/>
      <w:pPr>
        <w:ind w:left="2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CE698C">
      <w:start w:val="1"/>
      <w:numFmt w:val="lowerLetter"/>
      <w:lvlText w:val="%5"/>
      <w:lvlJc w:val="left"/>
      <w:pPr>
        <w:ind w:left="3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86C704">
      <w:start w:val="1"/>
      <w:numFmt w:val="lowerRoman"/>
      <w:lvlText w:val="%6"/>
      <w:lvlJc w:val="left"/>
      <w:pPr>
        <w:ind w:left="3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5C863C">
      <w:start w:val="1"/>
      <w:numFmt w:val="decimal"/>
      <w:lvlText w:val="%7"/>
      <w:lvlJc w:val="left"/>
      <w:pPr>
        <w:ind w:left="4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C454EA">
      <w:start w:val="1"/>
      <w:numFmt w:val="lowerLetter"/>
      <w:lvlText w:val="%8"/>
      <w:lvlJc w:val="left"/>
      <w:pPr>
        <w:ind w:left="5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B089E6">
      <w:start w:val="1"/>
      <w:numFmt w:val="lowerRoman"/>
      <w:lvlText w:val="%9"/>
      <w:lvlJc w:val="left"/>
      <w:pPr>
        <w:ind w:left="6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9F0D5E"/>
    <w:multiLevelType w:val="hybridMultilevel"/>
    <w:tmpl w:val="FEB2AAE2"/>
    <w:lvl w:ilvl="0" w:tplc="92766764">
      <w:start w:val="1"/>
      <w:numFmt w:val="bullet"/>
      <w:lvlText w:val="•"/>
      <w:lvlJc w:val="left"/>
      <w:pPr>
        <w:ind w:left="1996" w:hanging="3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 w15:restartNumberingAfterBreak="0">
    <w:nsid w:val="0D2206FA"/>
    <w:multiLevelType w:val="hybridMultilevel"/>
    <w:tmpl w:val="CE46FE86"/>
    <w:lvl w:ilvl="0" w:tplc="DF7E8922">
      <w:start w:val="23"/>
      <w:numFmt w:val="upperRoman"/>
      <w:lvlText w:val="%1."/>
      <w:lvlJc w:val="left"/>
      <w:pPr>
        <w:ind w:left="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D09672">
      <w:start w:val="1"/>
      <w:numFmt w:val="decimal"/>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1AD8C8">
      <w:start w:val="1"/>
      <w:numFmt w:val="decimal"/>
      <w:lvlText w:val="%3)"/>
      <w:lvlJc w:val="left"/>
      <w:pPr>
        <w:ind w:left="1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9C9680">
      <w:start w:val="1"/>
      <w:numFmt w:val="decimal"/>
      <w:lvlText w:val="%4"/>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5248EA">
      <w:start w:val="1"/>
      <w:numFmt w:val="lowerLetter"/>
      <w:lvlText w:val="%5"/>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445F44">
      <w:start w:val="1"/>
      <w:numFmt w:val="lowerRoman"/>
      <w:lvlText w:val="%6"/>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80A0A">
      <w:start w:val="1"/>
      <w:numFmt w:val="decimal"/>
      <w:lvlText w:val="%7"/>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DE7020">
      <w:start w:val="1"/>
      <w:numFmt w:val="lowerLetter"/>
      <w:lvlText w:val="%8"/>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D4122C">
      <w:start w:val="1"/>
      <w:numFmt w:val="lowerRoman"/>
      <w:lvlText w:val="%9"/>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A876A9"/>
    <w:multiLevelType w:val="hybridMultilevel"/>
    <w:tmpl w:val="F746D080"/>
    <w:lvl w:ilvl="0" w:tplc="43F8D1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E88AC">
      <w:start w:val="1"/>
      <w:numFmt w:val="lowerLetter"/>
      <w:lvlText w:val="%2"/>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2A9EA">
      <w:start w:val="1"/>
      <w:numFmt w:val="lowerRoman"/>
      <w:lvlText w:val="%3"/>
      <w:lvlJc w:val="left"/>
      <w:pPr>
        <w:ind w:left="1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CE816">
      <w:start w:val="1"/>
      <w:numFmt w:val="decimal"/>
      <w:lvlRestart w:val="0"/>
      <w:lvlText w:val="%4)"/>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7C4084">
      <w:start w:val="1"/>
      <w:numFmt w:val="lowerLetter"/>
      <w:lvlText w:val="%5"/>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68BBE8">
      <w:start w:val="1"/>
      <w:numFmt w:val="lowerRoman"/>
      <w:lvlText w:val="%6"/>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32E75E">
      <w:start w:val="1"/>
      <w:numFmt w:val="decimal"/>
      <w:lvlText w:val="%7"/>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A06632">
      <w:start w:val="1"/>
      <w:numFmt w:val="lowerLetter"/>
      <w:lvlText w:val="%8"/>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EA329C">
      <w:start w:val="1"/>
      <w:numFmt w:val="lowerRoman"/>
      <w:lvlText w:val="%9"/>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AD1F34"/>
    <w:multiLevelType w:val="hybridMultilevel"/>
    <w:tmpl w:val="9E84AC2C"/>
    <w:lvl w:ilvl="0" w:tplc="9212285C">
      <w:start w:val="1"/>
      <w:numFmt w:val="decimal"/>
      <w:lvlText w:val="%1."/>
      <w:lvlJc w:val="right"/>
      <w:pPr>
        <w:ind w:left="1959" w:hanging="360"/>
      </w:pPr>
      <w:rPr>
        <w:rFonts w:hint="default"/>
      </w:rPr>
    </w:lvl>
    <w:lvl w:ilvl="1" w:tplc="04150019" w:tentative="1">
      <w:start w:val="1"/>
      <w:numFmt w:val="lowerLetter"/>
      <w:lvlText w:val="%2."/>
      <w:lvlJc w:val="left"/>
      <w:pPr>
        <w:ind w:left="2679" w:hanging="360"/>
      </w:pPr>
    </w:lvl>
    <w:lvl w:ilvl="2" w:tplc="0415001B" w:tentative="1">
      <w:start w:val="1"/>
      <w:numFmt w:val="lowerRoman"/>
      <w:lvlText w:val="%3."/>
      <w:lvlJc w:val="right"/>
      <w:pPr>
        <w:ind w:left="3399" w:hanging="180"/>
      </w:pPr>
    </w:lvl>
    <w:lvl w:ilvl="3" w:tplc="0415000F" w:tentative="1">
      <w:start w:val="1"/>
      <w:numFmt w:val="decimal"/>
      <w:lvlText w:val="%4."/>
      <w:lvlJc w:val="left"/>
      <w:pPr>
        <w:ind w:left="4119" w:hanging="360"/>
      </w:pPr>
    </w:lvl>
    <w:lvl w:ilvl="4" w:tplc="04150019" w:tentative="1">
      <w:start w:val="1"/>
      <w:numFmt w:val="lowerLetter"/>
      <w:lvlText w:val="%5."/>
      <w:lvlJc w:val="left"/>
      <w:pPr>
        <w:ind w:left="4839" w:hanging="360"/>
      </w:pPr>
    </w:lvl>
    <w:lvl w:ilvl="5" w:tplc="0415001B" w:tentative="1">
      <w:start w:val="1"/>
      <w:numFmt w:val="lowerRoman"/>
      <w:lvlText w:val="%6."/>
      <w:lvlJc w:val="right"/>
      <w:pPr>
        <w:ind w:left="5559" w:hanging="180"/>
      </w:pPr>
    </w:lvl>
    <w:lvl w:ilvl="6" w:tplc="0415000F" w:tentative="1">
      <w:start w:val="1"/>
      <w:numFmt w:val="decimal"/>
      <w:lvlText w:val="%7."/>
      <w:lvlJc w:val="left"/>
      <w:pPr>
        <w:ind w:left="6279" w:hanging="360"/>
      </w:pPr>
    </w:lvl>
    <w:lvl w:ilvl="7" w:tplc="04150019" w:tentative="1">
      <w:start w:val="1"/>
      <w:numFmt w:val="lowerLetter"/>
      <w:lvlText w:val="%8."/>
      <w:lvlJc w:val="left"/>
      <w:pPr>
        <w:ind w:left="6999" w:hanging="360"/>
      </w:pPr>
    </w:lvl>
    <w:lvl w:ilvl="8" w:tplc="0415001B" w:tentative="1">
      <w:start w:val="1"/>
      <w:numFmt w:val="lowerRoman"/>
      <w:lvlText w:val="%9."/>
      <w:lvlJc w:val="right"/>
      <w:pPr>
        <w:ind w:left="7719" w:hanging="180"/>
      </w:pPr>
    </w:lvl>
  </w:abstractNum>
  <w:abstractNum w:abstractNumId="8" w15:restartNumberingAfterBreak="0">
    <w:nsid w:val="11465113"/>
    <w:multiLevelType w:val="hybridMultilevel"/>
    <w:tmpl w:val="0D54CB94"/>
    <w:lvl w:ilvl="0" w:tplc="D2C8C656">
      <w:start w:val="1"/>
      <w:numFmt w:val="decimal"/>
      <w:lvlText w:val="%1."/>
      <w:lvlJc w:val="center"/>
      <w:pPr>
        <w:ind w:left="2334" w:hanging="360"/>
      </w:pPr>
      <w:rPr>
        <w:rFonts w:hint="default"/>
      </w:rPr>
    </w:lvl>
    <w:lvl w:ilvl="1" w:tplc="04150019">
      <w:start w:val="1"/>
      <w:numFmt w:val="lowerLetter"/>
      <w:lvlText w:val="%2."/>
      <w:lvlJc w:val="left"/>
      <w:pPr>
        <w:ind w:left="3054" w:hanging="360"/>
      </w:pPr>
    </w:lvl>
    <w:lvl w:ilvl="2" w:tplc="0415001B" w:tentative="1">
      <w:start w:val="1"/>
      <w:numFmt w:val="lowerRoman"/>
      <w:lvlText w:val="%3."/>
      <w:lvlJc w:val="right"/>
      <w:pPr>
        <w:ind w:left="3774" w:hanging="180"/>
      </w:pPr>
    </w:lvl>
    <w:lvl w:ilvl="3" w:tplc="0415000F" w:tentative="1">
      <w:start w:val="1"/>
      <w:numFmt w:val="decimal"/>
      <w:lvlText w:val="%4."/>
      <w:lvlJc w:val="left"/>
      <w:pPr>
        <w:ind w:left="4494" w:hanging="360"/>
      </w:pPr>
    </w:lvl>
    <w:lvl w:ilvl="4" w:tplc="04150019" w:tentative="1">
      <w:start w:val="1"/>
      <w:numFmt w:val="lowerLetter"/>
      <w:lvlText w:val="%5."/>
      <w:lvlJc w:val="left"/>
      <w:pPr>
        <w:ind w:left="5214" w:hanging="360"/>
      </w:pPr>
    </w:lvl>
    <w:lvl w:ilvl="5" w:tplc="0415001B" w:tentative="1">
      <w:start w:val="1"/>
      <w:numFmt w:val="lowerRoman"/>
      <w:lvlText w:val="%6."/>
      <w:lvlJc w:val="right"/>
      <w:pPr>
        <w:ind w:left="5934" w:hanging="180"/>
      </w:pPr>
    </w:lvl>
    <w:lvl w:ilvl="6" w:tplc="0415000F" w:tentative="1">
      <w:start w:val="1"/>
      <w:numFmt w:val="decimal"/>
      <w:lvlText w:val="%7."/>
      <w:lvlJc w:val="left"/>
      <w:pPr>
        <w:ind w:left="6654" w:hanging="360"/>
      </w:pPr>
    </w:lvl>
    <w:lvl w:ilvl="7" w:tplc="04150019" w:tentative="1">
      <w:start w:val="1"/>
      <w:numFmt w:val="lowerLetter"/>
      <w:lvlText w:val="%8."/>
      <w:lvlJc w:val="left"/>
      <w:pPr>
        <w:ind w:left="7374" w:hanging="360"/>
      </w:pPr>
    </w:lvl>
    <w:lvl w:ilvl="8" w:tplc="0415001B" w:tentative="1">
      <w:start w:val="1"/>
      <w:numFmt w:val="lowerRoman"/>
      <w:lvlText w:val="%9."/>
      <w:lvlJc w:val="right"/>
      <w:pPr>
        <w:ind w:left="8094" w:hanging="180"/>
      </w:pPr>
    </w:lvl>
  </w:abstractNum>
  <w:abstractNum w:abstractNumId="9" w15:restartNumberingAfterBreak="0">
    <w:nsid w:val="157D157D"/>
    <w:multiLevelType w:val="hybridMultilevel"/>
    <w:tmpl w:val="0AF6E5E0"/>
    <w:lvl w:ilvl="0" w:tplc="65EC923A">
      <w:start w:val="12"/>
      <w:numFmt w:val="decimal"/>
      <w:lvlText w:val="%1."/>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4ABE2">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A60E48">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A0A274">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1EA8D6">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8AA1EC">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0C04C">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42107E">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203EE">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4D0072"/>
    <w:multiLevelType w:val="hybridMultilevel"/>
    <w:tmpl w:val="94FAAB82"/>
    <w:lvl w:ilvl="0" w:tplc="1FD80482">
      <w:start w:val="1"/>
      <w:numFmt w:val="lowerLetter"/>
      <w:lvlText w:val="%1."/>
      <w:lvlJc w:val="right"/>
      <w:pPr>
        <w:ind w:left="1959" w:hanging="360"/>
      </w:pPr>
      <w:rPr>
        <w:rFonts w:hint="default"/>
      </w:rPr>
    </w:lvl>
    <w:lvl w:ilvl="1" w:tplc="04150019" w:tentative="1">
      <w:start w:val="1"/>
      <w:numFmt w:val="lowerLetter"/>
      <w:lvlText w:val="%2."/>
      <w:lvlJc w:val="left"/>
      <w:pPr>
        <w:ind w:left="2679" w:hanging="360"/>
      </w:pPr>
    </w:lvl>
    <w:lvl w:ilvl="2" w:tplc="0415001B" w:tentative="1">
      <w:start w:val="1"/>
      <w:numFmt w:val="lowerRoman"/>
      <w:lvlText w:val="%3."/>
      <w:lvlJc w:val="right"/>
      <w:pPr>
        <w:ind w:left="3399" w:hanging="180"/>
      </w:pPr>
    </w:lvl>
    <w:lvl w:ilvl="3" w:tplc="0415000F" w:tentative="1">
      <w:start w:val="1"/>
      <w:numFmt w:val="decimal"/>
      <w:lvlText w:val="%4."/>
      <w:lvlJc w:val="left"/>
      <w:pPr>
        <w:ind w:left="4119" w:hanging="360"/>
      </w:pPr>
    </w:lvl>
    <w:lvl w:ilvl="4" w:tplc="04150019" w:tentative="1">
      <w:start w:val="1"/>
      <w:numFmt w:val="lowerLetter"/>
      <w:lvlText w:val="%5."/>
      <w:lvlJc w:val="left"/>
      <w:pPr>
        <w:ind w:left="4839" w:hanging="360"/>
      </w:pPr>
    </w:lvl>
    <w:lvl w:ilvl="5" w:tplc="0415001B" w:tentative="1">
      <w:start w:val="1"/>
      <w:numFmt w:val="lowerRoman"/>
      <w:lvlText w:val="%6."/>
      <w:lvlJc w:val="right"/>
      <w:pPr>
        <w:ind w:left="5559" w:hanging="180"/>
      </w:pPr>
    </w:lvl>
    <w:lvl w:ilvl="6" w:tplc="0415000F" w:tentative="1">
      <w:start w:val="1"/>
      <w:numFmt w:val="decimal"/>
      <w:lvlText w:val="%7."/>
      <w:lvlJc w:val="left"/>
      <w:pPr>
        <w:ind w:left="6279" w:hanging="360"/>
      </w:pPr>
    </w:lvl>
    <w:lvl w:ilvl="7" w:tplc="04150019" w:tentative="1">
      <w:start w:val="1"/>
      <w:numFmt w:val="lowerLetter"/>
      <w:lvlText w:val="%8."/>
      <w:lvlJc w:val="left"/>
      <w:pPr>
        <w:ind w:left="6999" w:hanging="360"/>
      </w:pPr>
    </w:lvl>
    <w:lvl w:ilvl="8" w:tplc="0415001B" w:tentative="1">
      <w:start w:val="1"/>
      <w:numFmt w:val="lowerRoman"/>
      <w:lvlText w:val="%9."/>
      <w:lvlJc w:val="right"/>
      <w:pPr>
        <w:ind w:left="7719" w:hanging="180"/>
      </w:pPr>
    </w:lvl>
  </w:abstractNum>
  <w:abstractNum w:abstractNumId="11" w15:restartNumberingAfterBreak="0">
    <w:nsid w:val="19381FBD"/>
    <w:multiLevelType w:val="hybridMultilevel"/>
    <w:tmpl w:val="A7D894F8"/>
    <w:lvl w:ilvl="0" w:tplc="7C983212">
      <w:start w:val="5"/>
      <w:numFmt w:val="upperRoman"/>
      <w:lvlText w:val="%1."/>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2285C">
      <w:start w:val="1"/>
      <w:numFmt w:val="decimal"/>
      <w:lvlText w:val="%2."/>
      <w:lvlJc w:val="right"/>
      <w:pPr>
        <w:ind w:left="1382"/>
      </w:pPr>
      <w:rPr>
        <w:rFonts w:hint="default"/>
        <w:b w:val="0"/>
        <w:i w:val="0"/>
        <w:strike w:val="0"/>
        <w:dstrike w:val="0"/>
        <w:color w:val="000000"/>
        <w:sz w:val="24"/>
        <w:szCs w:val="24"/>
        <w:u w:val="none" w:color="000000"/>
        <w:bdr w:val="none" w:sz="0" w:space="0" w:color="auto"/>
        <w:shd w:val="clear" w:color="auto" w:fill="auto"/>
        <w:vertAlign w:val="baseline"/>
      </w:rPr>
    </w:lvl>
    <w:lvl w:ilvl="2" w:tplc="6C1A9BE0">
      <w:start w:val="1"/>
      <w:numFmt w:val="decimal"/>
      <w:lvlText w:val="%3)"/>
      <w:lvlJc w:val="left"/>
      <w:pPr>
        <w:ind w:left="1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E7136">
      <w:start w:val="1"/>
      <w:numFmt w:val="decimal"/>
      <w:lvlText w:val="%4)"/>
      <w:lvlJc w:val="left"/>
      <w:pPr>
        <w:ind w:left="2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CCC70">
      <w:start w:val="1"/>
      <w:numFmt w:val="lowerLetter"/>
      <w:lvlText w:val="%5"/>
      <w:lvlJc w:val="left"/>
      <w:pPr>
        <w:ind w:left="1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94E542">
      <w:start w:val="1"/>
      <w:numFmt w:val="lowerRoman"/>
      <w:lvlText w:val="%6"/>
      <w:lvlJc w:val="left"/>
      <w:pPr>
        <w:ind w:left="2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0FFFA">
      <w:start w:val="1"/>
      <w:numFmt w:val="decimal"/>
      <w:lvlText w:val="%7"/>
      <w:lvlJc w:val="left"/>
      <w:pPr>
        <w:ind w:left="3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F86DCE">
      <w:start w:val="1"/>
      <w:numFmt w:val="lowerLetter"/>
      <w:lvlText w:val="%8"/>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61FCC">
      <w:start w:val="1"/>
      <w:numFmt w:val="lowerRoman"/>
      <w:lvlText w:val="%9"/>
      <w:lvlJc w:val="left"/>
      <w:pPr>
        <w:ind w:left="4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895B91"/>
    <w:multiLevelType w:val="hybridMultilevel"/>
    <w:tmpl w:val="41FE0816"/>
    <w:lvl w:ilvl="0" w:tplc="92C41210">
      <w:start w:val="1"/>
      <w:numFmt w:val="lowerLetter"/>
      <w:lvlText w:val="%1)"/>
      <w:lvlJc w:val="left"/>
      <w:pPr>
        <w:ind w:left="21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2A89C1E">
      <w:start w:val="1"/>
      <w:numFmt w:val="lowerLetter"/>
      <w:lvlText w:val="%2"/>
      <w:lvlJc w:val="left"/>
      <w:pPr>
        <w:ind w:left="27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4D4D14C">
      <w:start w:val="1"/>
      <w:numFmt w:val="lowerRoman"/>
      <w:lvlText w:val="%3"/>
      <w:lvlJc w:val="left"/>
      <w:pPr>
        <w:ind w:left="35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2B2551C">
      <w:start w:val="1"/>
      <w:numFmt w:val="decimal"/>
      <w:lvlText w:val="%4"/>
      <w:lvlJc w:val="left"/>
      <w:pPr>
        <w:ind w:left="42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32ED884">
      <w:start w:val="1"/>
      <w:numFmt w:val="lowerLetter"/>
      <w:lvlText w:val="%5"/>
      <w:lvlJc w:val="left"/>
      <w:pPr>
        <w:ind w:left="49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8DE272C">
      <w:start w:val="1"/>
      <w:numFmt w:val="lowerRoman"/>
      <w:lvlText w:val="%6"/>
      <w:lvlJc w:val="left"/>
      <w:pPr>
        <w:ind w:left="56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92E2CE0">
      <w:start w:val="1"/>
      <w:numFmt w:val="decimal"/>
      <w:lvlText w:val="%7"/>
      <w:lvlJc w:val="left"/>
      <w:pPr>
        <w:ind w:left="63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65EAF58">
      <w:start w:val="1"/>
      <w:numFmt w:val="lowerLetter"/>
      <w:lvlText w:val="%8"/>
      <w:lvlJc w:val="left"/>
      <w:pPr>
        <w:ind w:left="71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E8287AA">
      <w:start w:val="1"/>
      <w:numFmt w:val="lowerRoman"/>
      <w:lvlText w:val="%9"/>
      <w:lvlJc w:val="left"/>
      <w:pPr>
        <w:ind w:left="78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C9A6BFF"/>
    <w:multiLevelType w:val="hybridMultilevel"/>
    <w:tmpl w:val="BC56D5D0"/>
    <w:lvl w:ilvl="0" w:tplc="4E407374">
      <w:start w:val="1"/>
      <w:numFmt w:val="lowerLetter"/>
      <w:lvlText w:val="%1)"/>
      <w:lvlJc w:val="left"/>
      <w:pPr>
        <w:ind w:left="1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F2437A">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BC5838">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16B86A">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52903C">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38EC5A">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D69FBC">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62A1FE">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729F5C">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DBE2A81"/>
    <w:multiLevelType w:val="hybridMultilevel"/>
    <w:tmpl w:val="E3689684"/>
    <w:lvl w:ilvl="0" w:tplc="17627542">
      <w:start w:val="1"/>
      <w:numFmt w:val="upperRoman"/>
      <w:lvlText w:val="%1."/>
      <w:lvlJc w:val="left"/>
      <w:pPr>
        <w:ind w:left="1959" w:hanging="720"/>
      </w:pPr>
      <w:rPr>
        <w:rFonts w:hint="default"/>
      </w:rPr>
    </w:lvl>
    <w:lvl w:ilvl="1" w:tplc="04150019" w:tentative="1">
      <w:start w:val="1"/>
      <w:numFmt w:val="lowerLetter"/>
      <w:lvlText w:val="%2."/>
      <w:lvlJc w:val="left"/>
      <w:pPr>
        <w:ind w:left="2319" w:hanging="360"/>
      </w:pPr>
    </w:lvl>
    <w:lvl w:ilvl="2" w:tplc="0415001B" w:tentative="1">
      <w:start w:val="1"/>
      <w:numFmt w:val="lowerRoman"/>
      <w:lvlText w:val="%3."/>
      <w:lvlJc w:val="right"/>
      <w:pPr>
        <w:ind w:left="3039" w:hanging="180"/>
      </w:pPr>
    </w:lvl>
    <w:lvl w:ilvl="3" w:tplc="0415000F" w:tentative="1">
      <w:start w:val="1"/>
      <w:numFmt w:val="decimal"/>
      <w:lvlText w:val="%4."/>
      <w:lvlJc w:val="left"/>
      <w:pPr>
        <w:ind w:left="3759" w:hanging="360"/>
      </w:pPr>
    </w:lvl>
    <w:lvl w:ilvl="4" w:tplc="04150019" w:tentative="1">
      <w:start w:val="1"/>
      <w:numFmt w:val="lowerLetter"/>
      <w:lvlText w:val="%5."/>
      <w:lvlJc w:val="left"/>
      <w:pPr>
        <w:ind w:left="4479" w:hanging="360"/>
      </w:pPr>
    </w:lvl>
    <w:lvl w:ilvl="5" w:tplc="0415001B" w:tentative="1">
      <w:start w:val="1"/>
      <w:numFmt w:val="lowerRoman"/>
      <w:lvlText w:val="%6."/>
      <w:lvlJc w:val="right"/>
      <w:pPr>
        <w:ind w:left="5199" w:hanging="180"/>
      </w:pPr>
    </w:lvl>
    <w:lvl w:ilvl="6" w:tplc="0415000F" w:tentative="1">
      <w:start w:val="1"/>
      <w:numFmt w:val="decimal"/>
      <w:lvlText w:val="%7."/>
      <w:lvlJc w:val="left"/>
      <w:pPr>
        <w:ind w:left="5919" w:hanging="360"/>
      </w:pPr>
    </w:lvl>
    <w:lvl w:ilvl="7" w:tplc="04150019" w:tentative="1">
      <w:start w:val="1"/>
      <w:numFmt w:val="lowerLetter"/>
      <w:lvlText w:val="%8."/>
      <w:lvlJc w:val="left"/>
      <w:pPr>
        <w:ind w:left="6639" w:hanging="360"/>
      </w:pPr>
    </w:lvl>
    <w:lvl w:ilvl="8" w:tplc="0415001B" w:tentative="1">
      <w:start w:val="1"/>
      <w:numFmt w:val="lowerRoman"/>
      <w:lvlText w:val="%9."/>
      <w:lvlJc w:val="right"/>
      <w:pPr>
        <w:ind w:left="7359" w:hanging="180"/>
      </w:pPr>
    </w:lvl>
  </w:abstractNum>
  <w:abstractNum w:abstractNumId="15" w15:restartNumberingAfterBreak="0">
    <w:nsid w:val="221A6AB5"/>
    <w:multiLevelType w:val="hybridMultilevel"/>
    <w:tmpl w:val="CE786D36"/>
    <w:lvl w:ilvl="0" w:tplc="1BE23658">
      <w:start w:val="1"/>
      <w:numFmt w:val="lowerLetter"/>
      <w:lvlText w:val="%1)"/>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84D1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E0234">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AEA41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04F8B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005ED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E6A6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E86ED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28BEE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7A63799"/>
    <w:multiLevelType w:val="hybridMultilevel"/>
    <w:tmpl w:val="16CE439C"/>
    <w:lvl w:ilvl="0" w:tplc="7510523C">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5E2471"/>
    <w:multiLevelType w:val="hybridMultilevel"/>
    <w:tmpl w:val="3556AFB4"/>
    <w:lvl w:ilvl="0" w:tplc="B3CE8456">
      <w:start w:val="5"/>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2A373467"/>
    <w:multiLevelType w:val="hybridMultilevel"/>
    <w:tmpl w:val="3BC2CBEC"/>
    <w:lvl w:ilvl="0" w:tplc="9F8C556A">
      <w:start w:val="1"/>
      <w:numFmt w:val="decimal"/>
      <w:lvlText w:val="%1."/>
      <w:lvlJc w:val="left"/>
      <w:pPr>
        <w:ind w:left="1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8C3016">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A17EA">
      <w:start w:val="1"/>
      <w:numFmt w:val="lowerRoman"/>
      <w:lvlText w:val="%3"/>
      <w:lvlJc w:val="left"/>
      <w:pPr>
        <w:ind w:left="2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6C6522">
      <w:start w:val="1"/>
      <w:numFmt w:val="decimal"/>
      <w:lvlText w:val="%4"/>
      <w:lvlJc w:val="left"/>
      <w:pPr>
        <w:ind w:left="2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2022E">
      <w:start w:val="1"/>
      <w:numFmt w:val="lowerLetter"/>
      <w:lvlText w:val="%5"/>
      <w:lvlJc w:val="left"/>
      <w:pPr>
        <w:ind w:left="3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309684">
      <w:start w:val="1"/>
      <w:numFmt w:val="lowerRoman"/>
      <w:lvlText w:val="%6"/>
      <w:lvlJc w:val="left"/>
      <w:pPr>
        <w:ind w:left="4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B0184A">
      <w:start w:val="1"/>
      <w:numFmt w:val="decimal"/>
      <w:lvlText w:val="%7"/>
      <w:lvlJc w:val="left"/>
      <w:pPr>
        <w:ind w:left="4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84251C">
      <w:start w:val="1"/>
      <w:numFmt w:val="lowerLetter"/>
      <w:lvlText w:val="%8"/>
      <w:lvlJc w:val="left"/>
      <w:pPr>
        <w:ind w:left="5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E6CE2">
      <w:start w:val="1"/>
      <w:numFmt w:val="lowerRoman"/>
      <w:lvlText w:val="%9"/>
      <w:lvlJc w:val="left"/>
      <w:pPr>
        <w:ind w:left="6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A680F7D"/>
    <w:multiLevelType w:val="hybridMultilevel"/>
    <w:tmpl w:val="8BACB800"/>
    <w:lvl w:ilvl="0" w:tplc="EDCE7C72">
      <w:start w:val="10"/>
      <w:numFmt w:val="decimal"/>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20" w15:restartNumberingAfterBreak="0">
    <w:nsid w:val="2BF04D89"/>
    <w:multiLevelType w:val="hybridMultilevel"/>
    <w:tmpl w:val="F5B610FE"/>
    <w:lvl w:ilvl="0" w:tplc="C60067FE">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06662BB"/>
    <w:multiLevelType w:val="hybridMultilevel"/>
    <w:tmpl w:val="C69A91FE"/>
    <w:lvl w:ilvl="0" w:tplc="2A5EA0CA">
      <w:start w:val="9"/>
      <w:numFmt w:val="upperRoman"/>
      <w:lvlText w:val="%1."/>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108428">
      <w:start w:val="1"/>
      <w:numFmt w:val="decimal"/>
      <w:lvlText w:val="%2."/>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D42148">
      <w:start w:val="1"/>
      <w:numFmt w:val="decimal"/>
      <w:lvlText w:val="%3)"/>
      <w:lvlJc w:val="left"/>
      <w:pPr>
        <w:ind w:left="2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0420CC">
      <w:start w:val="1"/>
      <w:numFmt w:val="decimal"/>
      <w:lvlText w:val="%4"/>
      <w:lvlJc w:val="left"/>
      <w:pPr>
        <w:ind w:left="1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70618C">
      <w:start w:val="1"/>
      <w:numFmt w:val="lowerLetter"/>
      <w:lvlText w:val="%5"/>
      <w:lvlJc w:val="left"/>
      <w:pPr>
        <w:ind w:left="2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303E3E">
      <w:start w:val="1"/>
      <w:numFmt w:val="lowerRoman"/>
      <w:lvlText w:val="%6"/>
      <w:lvlJc w:val="left"/>
      <w:pPr>
        <w:ind w:left="3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522ECE">
      <w:start w:val="1"/>
      <w:numFmt w:val="decimal"/>
      <w:lvlText w:val="%7"/>
      <w:lvlJc w:val="left"/>
      <w:pPr>
        <w:ind w:left="3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28B75E">
      <w:start w:val="1"/>
      <w:numFmt w:val="lowerLetter"/>
      <w:lvlText w:val="%8"/>
      <w:lvlJc w:val="left"/>
      <w:pPr>
        <w:ind w:left="4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68338">
      <w:start w:val="1"/>
      <w:numFmt w:val="lowerRoman"/>
      <w:lvlText w:val="%9"/>
      <w:lvlJc w:val="left"/>
      <w:pPr>
        <w:ind w:left="5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06051C"/>
    <w:multiLevelType w:val="hybridMultilevel"/>
    <w:tmpl w:val="468CF828"/>
    <w:lvl w:ilvl="0" w:tplc="CAC6B428">
      <w:start w:val="20"/>
      <w:numFmt w:val="upperRoman"/>
      <w:lvlText w:val="%1."/>
      <w:lvlJc w:val="left"/>
      <w:pPr>
        <w:ind w:left="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C8F992">
      <w:start w:val="2"/>
      <w:numFmt w:val="decimal"/>
      <w:lvlText w:val="%2."/>
      <w:lvlJc w:val="left"/>
      <w:pPr>
        <w:ind w:left="1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E422AA">
      <w:start w:val="1"/>
      <w:numFmt w:val="lowerLetter"/>
      <w:lvlText w:val="%3)"/>
      <w:lvlJc w:val="left"/>
      <w:pPr>
        <w:ind w:left="1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DEA7A0">
      <w:start w:val="1"/>
      <w:numFmt w:val="decimal"/>
      <w:lvlText w:val="%4"/>
      <w:lvlJc w:val="left"/>
      <w:pPr>
        <w:ind w:left="1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9E83D48">
      <w:start w:val="1"/>
      <w:numFmt w:val="lowerLetter"/>
      <w:lvlText w:val="%5"/>
      <w:lvlJc w:val="left"/>
      <w:pPr>
        <w:ind w:left="2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A6B124">
      <w:start w:val="1"/>
      <w:numFmt w:val="lowerRoman"/>
      <w:lvlText w:val="%6"/>
      <w:lvlJc w:val="left"/>
      <w:pPr>
        <w:ind w:left="3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820D98">
      <w:start w:val="1"/>
      <w:numFmt w:val="decimal"/>
      <w:lvlText w:val="%7"/>
      <w:lvlJc w:val="left"/>
      <w:pPr>
        <w:ind w:left="3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3CB696">
      <w:start w:val="1"/>
      <w:numFmt w:val="lowerLetter"/>
      <w:lvlText w:val="%8"/>
      <w:lvlJc w:val="left"/>
      <w:pPr>
        <w:ind w:left="4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E0B72C">
      <w:start w:val="1"/>
      <w:numFmt w:val="lowerRoman"/>
      <w:lvlText w:val="%9"/>
      <w:lvlJc w:val="left"/>
      <w:pPr>
        <w:ind w:left="5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4FB47ED"/>
    <w:multiLevelType w:val="hybridMultilevel"/>
    <w:tmpl w:val="05A030D4"/>
    <w:lvl w:ilvl="0" w:tplc="C0145BF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3CA17E">
      <w:start w:val="1"/>
      <w:numFmt w:val="lowerLetter"/>
      <w:lvlText w:val="%2"/>
      <w:lvlJc w:val="left"/>
      <w:pPr>
        <w:ind w:left="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0C7276">
      <w:start w:val="1"/>
      <w:numFmt w:val="lowerRoman"/>
      <w:lvlText w:val="%3"/>
      <w:lvlJc w:val="left"/>
      <w:pPr>
        <w:ind w:left="1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F8F2CC">
      <w:start w:val="1"/>
      <w:numFmt w:val="decimal"/>
      <w:lvlRestart w:val="0"/>
      <w:lvlText w:val="%4)"/>
      <w:lvlJc w:val="left"/>
      <w:pPr>
        <w:ind w:left="1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2E4ED0">
      <w:start w:val="1"/>
      <w:numFmt w:val="lowerLetter"/>
      <w:lvlText w:val="%5"/>
      <w:lvlJc w:val="left"/>
      <w:pPr>
        <w:ind w:left="2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4C42EE">
      <w:start w:val="1"/>
      <w:numFmt w:val="lowerRoman"/>
      <w:lvlText w:val="%6"/>
      <w:lvlJc w:val="left"/>
      <w:pPr>
        <w:ind w:left="2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34A118">
      <w:start w:val="1"/>
      <w:numFmt w:val="decimal"/>
      <w:lvlText w:val="%7"/>
      <w:lvlJc w:val="left"/>
      <w:pPr>
        <w:ind w:left="3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588356">
      <w:start w:val="1"/>
      <w:numFmt w:val="lowerLetter"/>
      <w:lvlText w:val="%8"/>
      <w:lvlJc w:val="left"/>
      <w:pPr>
        <w:ind w:left="4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12BD72">
      <w:start w:val="1"/>
      <w:numFmt w:val="lowerRoman"/>
      <w:lvlText w:val="%9"/>
      <w:lvlJc w:val="left"/>
      <w:pPr>
        <w:ind w:left="4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35A81CE9"/>
    <w:multiLevelType w:val="hybridMultilevel"/>
    <w:tmpl w:val="A3E891FC"/>
    <w:lvl w:ilvl="0" w:tplc="F6D635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7E9B90">
      <w:start w:val="1"/>
      <w:numFmt w:val="lowerLetter"/>
      <w:lvlText w:val="%2"/>
      <w:lvlJc w:val="left"/>
      <w:pPr>
        <w:ind w:left="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82E42E">
      <w:start w:val="1"/>
      <w:numFmt w:val="decimal"/>
      <w:lvlRestart w:val="0"/>
      <w:lvlText w:val="%3."/>
      <w:lvlJc w:val="left"/>
      <w:pPr>
        <w:ind w:left="1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E277A">
      <w:start w:val="1"/>
      <w:numFmt w:val="decimal"/>
      <w:lvlText w:val="%4"/>
      <w:lvlJc w:val="left"/>
      <w:pPr>
        <w:ind w:left="1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D87FE6">
      <w:start w:val="1"/>
      <w:numFmt w:val="lowerLetter"/>
      <w:lvlText w:val="%5"/>
      <w:lvlJc w:val="left"/>
      <w:pPr>
        <w:ind w:left="2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F64CDE">
      <w:start w:val="1"/>
      <w:numFmt w:val="lowerRoman"/>
      <w:lvlText w:val="%6"/>
      <w:lvlJc w:val="left"/>
      <w:pPr>
        <w:ind w:left="3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168B54">
      <w:start w:val="1"/>
      <w:numFmt w:val="decimal"/>
      <w:lvlText w:val="%7"/>
      <w:lvlJc w:val="left"/>
      <w:pPr>
        <w:ind w:left="3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4B580">
      <w:start w:val="1"/>
      <w:numFmt w:val="lowerLetter"/>
      <w:lvlText w:val="%8"/>
      <w:lvlJc w:val="left"/>
      <w:pPr>
        <w:ind w:left="4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44E734">
      <w:start w:val="1"/>
      <w:numFmt w:val="lowerRoman"/>
      <w:lvlText w:val="%9"/>
      <w:lvlJc w:val="left"/>
      <w:pPr>
        <w:ind w:left="5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B9A4372"/>
    <w:multiLevelType w:val="hybridMultilevel"/>
    <w:tmpl w:val="482C193A"/>
    <w:lvl w:ilvl="0" w:tplc="1576AD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E0118">
      <w:start w:val="1"/>
      <w:numFmt w:val="lowerLetter"/>
      <w:lvlText w:val="%2)"/>
      <w:lvlJc w:val="left"/>
      <w:pPr>
        <w:ind w:left="1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52A048">
      <w:start w:val="1"/>
      <w:numFmt w:val="lowerRoman"/>
      <w:lvlText w:val="%3"/>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B433A4">
      <w:start w:val="1"/>
      <w:numFmt w:val="decimal"/>
      <w:lvlText w:val="%4"/>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8E2274">
      <w:start w:val="1"/>
      <w:numFmt w:val="lowerLetter"/>
      <w:lvlText w:val="%5"/>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4E25CE">
      <w:start w:val="1"/>
      <w:numFmt w:val="lowerRoman"/>
      <w:lvlText w:val="%6"/>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860186">
      <w:start w:val="1"/>
      <w:numFmt w:val="decimal"/>
      <w:lvlText w:val="%7"/>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088FEE">
      <w:start w:val="1"/>
      <w:numFmt w:val="lowerLetter"/>
      <w:lvlText w:val="%8"/>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C8FFE0">
      <w:start w:val="1"/>
      <w:numFmt w:val="lowerRoman"/>
      <w:lvlText w:val="%9"/>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C8331C7"/>
    <w:multiLevelType w:val="hybridMultilevel"/>
    <w:tmpl w:val="807CBD80"/>
    <w:lvl w:ilvl="0" w:tplc="D65064E8">
      <w:start w:val="10"/>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2322BF1"/>
    <w:multiLevelType w:val="hybridMultilevel"/>
    <w:tmpl w:val="156EA0C2"/>
    <w:lvl w:ilvl="0" w:tplc="BC4A1BE2">
      <w:start w:val="1"/>
      <w:numFmt w:val="decimal"/>
      <w:lvlText w:val="%1)"/>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A26ABA">
      <w:start w:val="23"/>
      <w:numFmt w:val="upperLetter"/>
      <w:lvlText w:val="%2"/>
      <w:lvlJc w:val="left"/>
      <w:pPr>
        <w:ind w:left="1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F81DB8">
      <w:start w:val="1"/>
      <w:numFmt w:val="lowerRoman"/>
      <w:lvlText w:val="%3"/>
      <w:lvlJc w:val="left"/>
      <w:pPr>
        <w:ind w:left="2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90B0B2">
      <w:start w:val="1"/>
      <w:numFmt w:val="decimal"/>
      <w:lvlText w:val="%4"/>
      <w:lvlJc w:val="left"/>
      <w:pPr>
        <w:ind w:left="3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2A7BF2">
      <w:start w:val="1"/>
      <w:numFmt w:val="lowerLetter"/>
      <w:lvlText w:val="%5"/>
      <w:lvlJc w:val="left"/>
      <w:pPr>
        <w:ind w:left="3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AA16F8">
      <w:start w:val="1"/>
      <w:numFmt w:val="lowerRoman"/>
      <w:lvlText w:val="%6"/>
      <w:lvlJc w:val="left"/>
      <w:pPr>
        <w:ind w:left="4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B28ABC">
      <w:start w:val="1"/>
      <w:numFmt w:val="decimal"/>
      <w:lvlText w:val="%7"/>
      <w:lvlJc w:val="left"/>
      <w:pPr>
        <w:ind w:left="5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008BF0">
      <w:start w:val="1"/>
      <w:numFmt w:val="lowerLetter"/>
      <w:lvlText w:val="%8"/>
      <w:lvlJc w:val="left"/>
      <w:pPr>
        <w:ind w:left="5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103BEE">
      <w:start w:val="1"/>
      <w:numFmt w:val="lowerRoman"/>
      <w:lvlText w:val="%9"/>
      <w:lvlJc w:val="left"/>
      <w:pPr>
        <w:ind w:left="6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5714C93"/>
    <w:multiLevelType w:val="hybridMultilevel"/>
    <w:tmpl w:val="F426F186"/>
    <w:lvl w:ilvl="0" w:tplc="5AFE1F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7ACA40">
      <w:start w:val="1"/>
      <w:numFmt w:val="lowerLetter"/>
      <w:lvlText w:val="%2"/>
      <w:lvlJc w:val="left"/>
      <w:pPr>
        <w:ind w:left="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726E88">
      <w:start w:val="1"/>
      <w:numFmt w:val="lowerRoman"/>
      <w:lvlText w:val="%3"/>
      <w:lvlJc w:val="left"/>
      <w:pPr>
        <w:ind w:left="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DCA5B2">
      <w:start w:val="1"/>
      <w:numFmt w:val="decimal"/>
      <w:lvlRestart w:val="0"/>
      <w:lvlText w:val="%4)"/>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DC77DC">
      <w:start w:val="1"/>
      <w:numFmt w:val="lowerLetter"/>
      <w:lvlText w:val="%5"/>
      <w:lvlJc w:val="left"/>
      <w:pPr>
        <w:ind w:left="1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1833A6">
      <w:start w:val="1"/>
      <w:numFmt w:val="lowerRoman"/>
      <w:lvlText w:val="%6"/>
      <w:lvlJc w:val="left"/>
      <w:pPr>
        <w:ind w:left="2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64D1DA">
      <w:start w:val="1"/>
      <w:numFmt w:val="decimal"/>
      <w:lvlText w:val="%7"/>
      <w:lvlJc w:val="left"/>
      <w:pPr>
        <w:ind w:left="3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AD426">
      <w:start w:val="1"/>
      <w:numFmt w:val="lowerLetter"/>
      <w:lvlText w:val="%8"/>
      <w:lvlJc w:val="left"/>
      <w:pPr>
        <w:ind w:left="4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63A02">
      <w:start w:val="1"/>
      <w:numFmt w:val="lowerRoman"/>
      <w:lvlText w:val="%9"/>
      <w:lvlJc w:val="left"/>
      <w:pPr>
        <w:ind w:left="4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7303782"/>
    <w:multiLevelType w:val="hybridMultilevel"/>
    <w:tmpl w:val="55F288E6"/>
    <w:lvl w:ilvl="0" w:tplc="7448516C">
      <w:start w:val="4"/>
      <w:numFmt w:val="decimal"/>
      <w:lvlText w:val="%1)"/>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88D396">
      <w:start w:val="1"/>
      <w:numFmt w:val="bullet"/>
      <w:lvlText w:val="•"/>
      <w:lvlPicBulletId w:val="0"/>
      <w:lvlJc w:val="left"/>
      <w:pPr>
        <w:ind w:left="1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2255C0">
      <w:start w:val="1"/>
      <w:numFmt w:val="bullet"/>
      <w:lvlText w:val="▪"/>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1ACE02">
      <w:start w:val="1"/>
      <w:numFmt w:val="bullet"/>
      <w:lvlText w:val="•"/>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144BBC">
      <w:start w:val="1"/>
      <w:numFmt w:val="bullet"/>
      <w:lvlText w:val="o"/>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D47866">
      <w:start w:val="1"/>
      <w:numFmt w:val="bullet"/>
      <w:lvlText w:val="▪"/>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488BC8">
      <w:start w:val="1"/>
      <w:numFmt w:val="bullet"/>
      <w:lvlText w:val="•"/>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0125E">
      <w:start w:val="1"/>
      <w:numFmt w:val="bullet"/>
      <w:lvlText w:val="o"/>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2AF654">
      <w:start w:val="1"/>
      <w:numFmt w:val="bullet"/>
      <w:lvlText w:val="▪"/>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7D61F9D"/>
    <w:multiLevelType w:val="hybridMultilevel"/>
    <w:tmpl w:val="DDDA8082"/>
    <w:lvl w:ilvl="0" w:tplc="92766764">
      <w:start w:val="1"/>
      <w:numFmt w:val="bullet"/>
      <w:lvlText w:val="•"/>
      <w:lvlJc w:val="left"/>
      <w:pPr>
        <w:ind w:left="3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CBC4D6FE">
      <w:start w:val="1"/>
      <w:numFmt w:val="bullet"/>
      <w:lvlText w:val="o"/>
      <w:lvlJc w:val="left"/>
      <w:pPr>
        <w:ind w:left="97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7AE05C68">
      <w:start w:val="1"/>
      <w:numFmt w:val="bullet"/>
      <w:lvlRestart w:val="0"/>
      <w:lvlText w:val="•"/>
      <w:lvlJc w:val="left"/>
      <w:pPr>
        <w:ind w:left="226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6E6464A2">
      <w:start w:val="1"/>
      <w:numFmt w:val="bullet"/>
      <w:lvlText w:val="•"/>
      <w:lvlJc w:val="left"/>
      <w:pPr>
        <w:ind w:left="231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001224B6">
      <w:start w:val="1"/>
      <w:numFmt w:val="bullet"/>
      <w:lvlText w:val="o"/>
      <w:lvlJc w:val="left"/>
      <w:pPr>
        <w:ind w:left="303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9C665DDA">
      <w:start w:val="1"/>
      <w:numFmt w:val="bullet"/>
      <w:lvlText w:val="▪"/>
      <w:lvlJc w:val="left"/>
      <w:pPr>
        <w:ind w:left="375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E982C3B6">
      <w:start w:val="1"/>
      <w:numFmt w:val="bullet"/>
      <w:lvlText w:val="•"/>
      <w:lvlJc w:val="left"/>
      <w:pPr>
        <w:ind w:left="447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BCA0EBF0">
      <w:start w:val="1"/>
      <w:numFmt w:val="bullet"/>
      <w:lvlText w:val="o"/>
      <w:lvlJc w:val="left"/>
      <w:pPr>
        <w:ind w:left="519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D6C61756">
      <w:start w:val="1"/>
      <w:numFmt w:val="bullet"/>
      <w:lvlText w:val="▪"/>
      <w:lvlJc w:val="left"/>
      <w:pPr>
        <w:ind w:left="591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31" w15:restartNumberingAfterBreak="0">
    <w:nsid w:val="47F42B09"/>
    <w:multiLevelType w:val="hybridMultilevel"/>
    <w:tmpl w:val="6EB23AF0"/>
    <w:lvl w:ilvl="0" w:tplc="5646209C">
      <w:start w:val="1"/>
      <w:numFmt w:val="decimal"/>
      <w:lvlText w:val="%1."/>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3E61A8">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8F8D4">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D4AA52">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A89B24">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2E3014">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B22244">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BCE3DE">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CCD4A6">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89B2B64"/>
    <w:multiLevelType w:val="hybridMultilevel"/>
    <w:tmpl w:val="A056954C"/>
    <w:lvl w:ilvl="0" w:tplc="2F900ED8">
      <w:start w:val="1"/>
      <w:numFmt w:val="decimal"/>
      <w:lvlText w:val="%1."/>
      <w:lvlJc w:val="left"/>
      <w:pPr>
        <w:ind w:left="1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E822B0">
      <w:start w:val="1"/>
      <w:numFmt w:val="lowerLetter"/>
      <w:lvlText w:val="%2"/>
      <w:lvlJc w:val="left"/>
      <w:pPr>
        <w:ind w:left="1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E6B92C">
      <w:start w:val="1"/>
      <w:numFmt w:val="lowerRoman"/>
      <w:lvlText w:val="%3"/>
      <w:lvlJc w:val="left"/>
      <w:pPr>
        <w:ind w:left="2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2E1E2E">
      <w:start w:val="1"/>
      <w:numFmt w:val="decimal"/>
      <w:lvlText w:val="%4"/>
      <w:lvlJc w:val="left"/>
      <w:pPr>
        <w:ind w:left="3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62E390">
      <w:start w:val="1"/>
      <w:numFmt w:val="lowerLetter"/>
      <w:lvlText w:val="%5"/>
      <w:lvlJc w:val="left"/>
      <w:pPr>
        <w:ind w:left="3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B88E10">
      <w:start w:val="1"/>
      <w:numFmt w:val="lowerRoman"/>
      <w:lvlText w:val="%6"/>
      <w:lvlJc w:val="left"/>
      <w:pPr>
        <w:ind w:left="4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CA7314">
      <w:start w:val="1"/>
      <w:numFmt w:val="decimal"/>
      <w:lvlText w:val="%7"/>
      <w:lvlJc w:val="left"/>
      <w:pPr>
        <w:ind w:left="5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5ABD9C">
      <w:start w:val="1"/>
      <w:numFmt w:val="lowerLetter"/>
      <w:lvlText w:val="%8"/>
      <w:lvlJc w:val="left"/>
      <w:pPr>
        <w:ind w:left="5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1693F6">
      <w:start w:val="1"/>
      <w:numFmt w:val="lowerRoman"/>
      <w:lvlText w:val="%9"/>
      <w:lvlJc w:val="left"/>
      <w:pPr>
        <w:ind w:left="6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48BE5AFB"/>
    <w:multiLevelType w:val="hybridMultilevel"/>
    <w:tmpl w:val="25023EB6"/>
    <w:lvl w:ilvl="0" w:tplc="29ECC9BC">
      <w:start w:val="9"/>
      <w:numFmt w:val="decimal"/>
      <w:lvlText w:val="%1."/>
      <w:lvlJc w:val="left"/>
      <w:pPr>
        <w:ind w:left="1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3095CC">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086EA8">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6E97E8">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9CE698">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829408">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B2FFD2">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24CE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86B53E">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C465BEB"/>
    <w:multiLevelType w:val="hybridMultilevel"/>
    <w:tmpl w:val="CAF83CF4"/>
    <w:lvl w:ilvl="0" w:tplc="6E947F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5C6B16">
      <w:start w:val="1"/>
      <w:numFmt w:val="lowerLetter"/>
      <w:lvlText w:val="%2"/>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F0EB12">
      <w:start w:val="1"/>
      <w:numFmt w:val="lowerRoman"/>
      <w:lvlText w:val="%3"/>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2838DC">
      <w:start w:val="1"/>
      <w:numFmt w:val="decimal"/>
      <w:lvlText w:val="%4"/>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7E8546">
      <w:start w:val="1"/>
      <w:numFmt w:val="decimal"/>
      <w:lvlRestart w:val="0"/>
      <w:lvlText w:val="%5)"/>
      <w:lvlJc w:val="left"/>
      <w:pPr>
        <w:ind w:left="1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E4C0C">
      <w:start w:val="1"/>
      <w:numFmt w:val="lowerRoman"/>
      <w:lvlText w:val="%6"/>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8C3016">
      <w:start w:val="1"/>
      <w:numFmt w:val="lowerLetter"/>
      <w:lvlText w:val="%7)"/>
      <w:lvlJc w:val="left"/>
      <w:pPr>
        <w:ind w:left="307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tplc="0AEAF580">
      <w:start w:val="1"/>
      <w:numFmt w:val="lowerLetter"/>
      <w:lvlText w:val="%8"/>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86828">
      <w:start w:val="1"/>
      <w:numFmt w:val="lowerRoman"/>
      <w:lvlText w:val="%9"/>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09D6E60"/>
    <w:multiLevelType w:val="multilevel"/>
    <w:tmpl w:val="66D0C596"/>
    <w:lvl w:ilvl="0">
      <w:start w:val="1"/>
      <w:numFmt w:val="bullet"/>
      <w:lvlText w:val="●"/>
      <w:lvlJc w:val="left"/>
      <w:pPr>
        <w:ind w:left="720" w:hanging="360"/>
      </w:pPr>
      <w:rPr>
        <w:rFonts w:ascii="Noto Sans Symbols" w:eastAsia="Noto Sans Symbols" w:hAnsi="Noto Sans Symbols" w:cs="Noto Sans Symbols"/>
        <w:sz w:val="20"/>
        <w:szCs w:val="20"/>
      </w:rPr>
    </w:lvl>
    <w:lvl w:ilvl="1">
      <w:start w:val="5"/>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0A04837"/>
    <w:multiLevelType w:val="multilevel"/>
    <w:tmpl w:val="6816B4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3732819"/>
    <w:multiLevelType w:val="hybridMultilevel"/>
    <w:tmpl w:val="DE6C8A3A"/>
    <w:lvl w:ilvl="0" w:tplc="4C6076F6">
      <w:start w:val="1"/>
      <w:numFmt w:val="decimal"/>
      <w:lvlText w:val="%1)"/>
      <w:lvlJc w:val="left"/>
      <w:pPr>
        <w:ind w:left="1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C8151C">
      <w:start w:val="1"/>
      <w:numFmt w:val="lowerLetter"/>
      <w:lvlText w:val="%2"/>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6C3B4">
      <w:start w:val="1"/>
      <w:numFmt w:val="lowerRoman"/>
      <w:lvlText w:val="%3"/>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6580E">
      <w:start w:val="1"/>
      <w:numFmt w:val="decimal"/>
      <w:lvlText w:val="%4"/>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AEED0">
      <w:start w:val="1"/>
      <w:numFmt w:val="lowerLetter"/>
      <w:lvlText w:val="%5"/>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F2A622">
      <w:start w:val="1"/>
      <w:numFmt w:val="lowerRoman"/>
      <w:lvlText w:val="%6"/>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442630">
      <w:start w:val="1"/>
      <w:numFmt w:val="decimal"/>
      <w:lvlText w:val="%7"/>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EAFEE8">
      <w:start w:val="1"/>
      <w:numFmt w:val="lowerLetter"/>
      <w:lvlText w:val="%8"/>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046510">
      <w:start w:val="1"/>
      <w:numFmt w:val="lowerRoman"/>
      <w:lvlText w:val="%9"/>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5B2682D"/>
    <w:multiLevelType w:val="hybridMultilevel"/>
    <w:tmpl w:val="B2064052"/>
    <w:lvl w:ilvl="0" w:tplc="E6062F2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3A936E">
      <w:start w:val="2"/>
      <w:numFmt w:val="decimal"/>
      <w:lvlText w:val="%2)"/>
      <w:lvlJc w:val="left"/>
      <w:pPr>
        <w:ind w:left="1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1E113E">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08DE48">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DEAB94">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5AF990">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B00E32">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544B08">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2EAB9C">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7005C4C"/>
    <w:multiLevelType w:val="hybridMultilevel"/>
    <w:tmpl w:val="1C181B78"/>
    <w:lvl w:ilvl="0" w:tplc="9212285C">
      <w:start w:val="1"/>
      <w:numFmt w:val="decimal"/>
      <w:lvlText w:val="%1."/>
      <w:lvlJc w:val="right"/>
      <w:pPr>
        <w:ind w:left="2362" w:hanging="360"/>
      </w:pPr>
      <w:rPr>
        <w:rFonts w:hint="default"/>
      </w:rPr>
    </w:lvl>
    <w:lvl w:ilvl="1" w:tplc="04150019" w:tentative="1">
      <w:start w:val="1"/>
      <w:numFmt w:val="lowerLetter"/>
      <w:lvlText w:val="%2."/>
      <w:lvlJc w:val="left"/>
      <w:pPr>
        <w:ind w:left="3082" w:hanging="360"/>
      </w:pPr>
    </w:lvl>
    <w:lvl w:ilvl="2" w:tplc="0415001B" w:tentative="1">
      <w:start w:val="1"/>
      <w:numFmt w:val="lowerRoman"/>
      <w:lvlText w:val="%3."/>
      <w:lvlJc w:val="right"/>
      <w:pPr>
        <w:ind w:left="3802" w:hanging="180"/>
      </w:pPr>
    </w:lvl>
    <w:lvl w:ilvl="3" w:tplc="0415000F" w:tentative="1">
      <w:start w:val="1"/>
      <w:numFmt w:val="decimal"/>
      <w:lvlText w:val="%4."/>
      <w:lvlJc w:val="left"/>
      <w:pPr>
        <w:ind w:left="4522" w:hanging="360"/>
      </w:pPr>
    </w:lvl>
    <w:lvl w:ilvl="4" w:tplc="04150019" w:tentative="1">
      <w:start w:val="1"/>
      <w:numFmt w:val="lowerLetter"/>
      <w:lvlText w:val="%5."/>
      <w:lvlJc w:val="left"/>
      <w:pPr>
        <w:ind w:left="5242" w:hanging="360"/>
      </w:pPr>
    </w:lvl>
    <w:lvl w:ilvl="5" w:tplc="0415001B" w:tentative="1">
      <w:start w:val="1"/>
      <w:numFmt w:val="lowerRoman"/>
      <w:lvlText w:val="%6."/>
      <w:lvlJc w:val="right"/>
      <w:pPr>
        <w:ind w:left="5962" w:hanging="180"/>
      </w:pPr>
    </w:lvl>
    <w:lvl w:ilvl="6" w:tplc="0415000F" w:tentative="1">
      <w:start w:val="1"/>
      <w:numFmt w:val="decimal"/>
      <w:lvlText w:val="%7."/>
      <w:lvlJc w:val="left"/>
      <w:pPr>
        <w:ind w:left="6682" w:hanging="360"/>
      </w:pPr>
    </w:lvl>
    <w:lvl w:ilvl="7" w:tplc="04150019" w:tentative="1">
      <w:start w:val="1"/>
      <w:numFmt w:val="lowerLetter"/>
      <w:lvlText w:val="%8."/>
      <w:lvlJc w:val="left"/>
      <w:pPr>
        <w:ind w:left="7402" w:hanging="360"/>
      </w:pPr>
    </w:lvl>
    <w:lvl w:ilvl="8" w:tplc="0415001B" w:tentative="1">
      <w:start w:val="1"/>
      <w:numFmt w:val="lowerRoman"/>
      <w:lvlText w:val="%9."/>
      <w:lvlJc w:val="right"/>
      <w:pPr>
        <w:ind w:left="8122" w:hanging="180"/>
      </w:pPr>
    </w:lvl>
  </w:abstractNum>
  <w:abstractNum w:abstractNumId="40" w15:restartNumberingAfterBreak="0">
    <w:nsid w:val="589B07FA"/>
    <w:multiLevelType w:val="hybridMultilevel"/>
    <w:tmpl w:val="A2BCA0A0"/>
    <w:lvl w:ilvl="0" w:tplc="9212285C">
      <w:start w:val="1"/>
      <w:numFmt w:val="decimal"/>
      <w:lvlText w:val="%1."/>
      <w:lvlJc w:val="right"/>
      <w:pPr>
        <w:ind w:left="720" w:hanging="360"/>
      </w:pPr>
      <w:rPr>
        <w:rFonts w:hint="default"/>
      </w:rPr>
    </w:lvl>
    <w:lvl w:ilvl="1" w:tplc="6EF4F904">
      <w:start w:val="1"/>
      <w:numFmt w:val="upperRoman"/>
      <w:lvlText w:val="%2."/>
      <w:lvlJc w:val="left"/>
      <w:pPr>
        <w:ind w:left="1800" w:hanging="720"/>
      </w:pPr>
      <w:rPr>
        <w:rFonts w:hint="default"/>
      </w:rPr>
    </w:lvl>
    <w:lvl w:ilvl="2" w:tplc="9212285C">
      <w:start w:val="1"/>
      <w:numFmt w:val="decimal"/>
      <w:lvlText w:val="%3."/>
      <w:lvlJc w:val="right"/>
      <w:pPr>
        <w:ind w:left="2160" w:hanging="180"/>
      </w:pPr>
      <w:rPr>
        <w:rFonts w:hint="default"/>
      </w:rPr>
    </w:lvl>
    <w:lvl w:ilvl="3" w:tplc="8C726B5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4E3202"/>
    <w:multiLevelType w:val="multilevel"/>
    <w:tmpl w:val="86A636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EB63060"/>
    <w:multiLevelType w:val="hybridMultilevel"/>
    <w:tmpl w:val="37425AA8"/>
    <w:lvl w:ilvl="0" w:tplc="2A5EA0CA">
      <w:start w:val="9"/>
      <w:numFmt w:val="upperRoman"/>
      <w:lvlText w:val="%1."/>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2285C">
      <w:start w:val="1"/>
      <w:numFmt w:val="decimal"/>
      <w:lvlText w:val="%2."/>
      <w:lvlJc w:val="right"/>
      <w:pPr>
        <w:ind w:left="1642"/>
      </w:pPr>
      <w:rPr>
        <w:rFonts w:hint="default"/>
        <w:b w:val="0"/>
        <w:i w:val="0"/>
        <w:strike w:val="0"/>
        <w:dstrike w:val="0"/>
        <w:color w:val="000000"/>
        <w:sz w:val="24"/>
        <w:szCs w:val="24"/>
        <w:u w:val="none" w:color="000000"/>
        <w:bdr w:val="none" w:sz="0" w:space="0" w:color="auto"/>
        <w:shd w:val="clear" w:color="auto" w:fill="auto"/>
        <w:vertAlign w:val="baseline"/>
      </w:rPr>
    </w:lvl>
    <w:lvl w:ilvl="2" w:tplc="8FD42148">
      <w:start w:val="1"/>
      <w:numFmt w:val="decimal"/>
      <w:lvlText w:val="%3)"/>
      <w:lvlJc w:val="left"/>
      <w:pPr>
        <w:ind w:left="2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0420CC">
      <w:start w:val="1"/>
      <w:numFmt w:val="decimal"/>
      <w:lvlText w:val="%4"/>
      <w:lvlJc w:val="left"/>
      <w:pPr>
        <w:ind w:left="1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70618C">
      <w:start w:val="1"/>
      <w:numFmt w:val="lowerLetter"/>
      <w:lvlText w:val="%5"/>
      <w:lvlJc w:val="left"/>
      <w:pPr>
        <w:ind w:left="2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303E3E">
      <w:start w:val="1"/>
      <w:numFmt w:val="lowerRoman"/>
      <w:lvlText w:val="%6"/>
      <w:lvlJc w:val="left"/>
      <w:pPr>
        <w:ind w:left="3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522ECE">
      <w:start w:val="1"/>
      <w:numFmt w:val="decimal"/>
      <w:lvlText w:val="%7"/>
      <w:lvlJc w:val="left"/>
      <w:pPr>
        <w:ind w:left="3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28B75E">
      <w:start w:val="1"/>
      <w:numFmt w:val="lowerLetter"/>
      <w:lvlText w:val="%8"/>
      <w:lvlJc w:val="left"/>
      <w:pPr>
        <w:ind w:left="4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68338">
      <w:start w:val="1"/>
      <w:numFmt w:val="lowerRoman"/>
      <w:lvlText w:val="%9"/>
      <w:lvlJc w:val="left"/>
      <w:pPr>
        <w:ind w:left="5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EC024BA"/>
    <w:multiLevelType w:val="hybridMultilevel"/>
    <w:tmpl w:val="744AA51C"/>
    <w:lvl w:ilvl="0" w:tplc="C4B4AEB2">
      <w:start w:val="11"/>
      <w:numFmt w:val="decimal"/>
      <w:lvlText w:val="%1."/>
      <w:lvlJc w:val="left"/>
      <w:pPr>
        <w:ind w:left="1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90EF70">
      <w:start w:val="1"/>
      <w:numFmt w:val="lowerLetter"/>
      <w:lvlText w:val="%2"/>
      <w:lvlJc w:val="left"/>
      <w:pPr>
        <w:ind w:left="1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278CA">
      <w:start w:val="1"/>
      <w:numFmt w:val="lowerRoman"/>
      <w:lvlText w:val="%3"/>
      <w:lvlJc w:val="left"/>
      <w:pPr>
        <w:ind w:left="2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3CEB26">
      <w:start w:val="1"/>
      <w:numFmt w:val="decimal"/>
      <w:lvlText w:val="%4"/>
      <w:lvlJc w:val="left"/>
      <w:pPr>
        <w:ind w:left="2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DA7B8E">
      <w:start w:val="1"/>
      <w:numFmt w:val="lowerLetter"/>
      <w:lvlText w:val="%5"/>
      <w:lvlJc w:val="left"/>
      <w:pPr>
        <w:ind w:left="3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36C7B6">
      <w:start w:val="1"/>
      <w:numFmt w:val="lowerRoman"/>
      <w:lvlText w:val="%6"/>
      <w:lvlJc w:val="left"/>
      <w:pPr>
        <w:ind w:left="4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65FB6">
      <w:start w:val="1"/>
      <w:numFmt w:val="decimal"/>
      <w:lvlText w:val="%7"/>
      <w:lvlJc w:val="left"/>
      <w:pPr>
        <w:ind w:left="4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BC1E36">
      <w:start w:val="1"/>
      <w:numFmt w:val="lowerLetter"/>
      <w:lvlText w:val="%8"/>
      <w:lvlJc w:val="left"/>
      <w:pPr>
        <w:ind w:left="5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06838">
      <w:start w:val="1"/>
      <w:numFmt w:val="lowerRoman"/>
      <w:lvlText w:val="%9"/>
      <w:lvlJc w:val="left"/>
      <w:pPr>
        <w:ind w:left="6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F690130"/>
    <w:multiLevelType w:val="hybridMultilevel"/>
    <w:tmpl w:val="36862A0A"/>
    <w:lvl w:ilvl="0" w:tplc="0415000B">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5" w15:restartNumberingAfterBreak="0">
    <w:nsid w:val="5F6A2336"/>
    <w:multiLevelType w:val="hybridMultilevel"/>
    <w:tmpl w:val="F7BA42F4"/>
    <w:lvl w:ilvl="0" w:tplc="0BFC36DE">
      <w:start w:val="5"/>
      <w:numFmt w:val="decimal"/>
      <w:lvlText w:val="%1."/>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CDBF2">
      <w:start w:val="2"/>
      <w:numFmt w:val="decimal"/>
      <w:lvlText w:val="%2)"/>
      <w:lvlJc w:val="left"/>
      <w:pPr>
        <w:ind w:left="1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E4A924">
      <w:start w:val="1"/>
      <w:numFmt w:val="lowerRoman"/>
      <w:lvlText w:val="%3"/>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788BEC">
      <w:start w:val="1"/>
      <w:numFmt w:val="decimal"/>
      <w:lvlText w:val="%4"/>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EC43C">
      <w:start w:val="1"/>
      <w:numFmt w:val="lowerLetter"/>
      <w:lvlText w:val="%5"/>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406B66">
      <w:start w:val="1"/>
      <w:numFmt w:val="lowerRoman"/>
      <w:lvlText w:val="%6"/>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6C69CC">
      <w:start w:val="1"/>
      <w:numFmt w:val="decimal"/>
      <w:lvlText w:val="%7"/>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5CA6">
      <w:start w:val="1"/>
      <w:numFmt w:val="lowerLetter"/>
      <w:lvlText w:val="%8"/>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0CA54C">
      <w:start w:val="1"/>
      <w:numFmt w:val="lowerRoman"/>
      <w:lvlText w:val="%9"/>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2A47885"/>
    <w:multiLevelType w:val="hybridMultilevel"/>
    <w:tmpl w:val="C0A645DA"/>
    <w:lvl w:ilvl="0" w:tplc="2B0855B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B4427C">
      <w:start w:val="2"/>
      <w:numFmt w:val="decimal"/>
      <w:lvlText w:val="%2)"/>
      <w:lvlJc w:val="left"/>
      <w:pPr>
        <w:ind w:left="1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F6040A">
      <w:start w:val="1"/>
      <w:numFmt w:val="lowerRoman"/>
      <w:lvlText w:val="%3"/>
      <w:lvlJc w:val="left"/>
      <w:pPr>
        <w:ind w:left="1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721712">
      <w:start w:val="1"/>
      <w:numFmt w:val="decimal"/>
      <w:lvlText w:val="%4"/>
      <w:lvlJc w:val="left"/>
      <w:pPr>
        <w:ind w:left="2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28AD32">
      <w:start w:val="1"/>
      <w:numFmt w:val="lowerLetter"/>
      <w:lvlText w:val="%5"/>
      <w:lvlJc w:val="left"/>
      <w:pPr>
        <w:ind w:left="2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26088C">
      <w:start w:val="1"/>
      <w:numFmt w:val="lowerRoman"/>
      <w:lvlText w:val="%6"/>
      <w:lvlJc w:val="left"/>
      <w:pPr>
        <w:ind w:left="3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106F0A">
      <w:start w:val="1"/>
      <w:numFmt w:val="decimal"/>
      <w:lvlText w:val="%7"/>
      <w:lvlJc w:val="left"/>
      <w:pPr>
        <w:ind w:left="4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FA97D8">
      <w:start w:val="1"/>
      <w:numFmt w:val="lowerLetter"/>
      <w:lvlText w:val="%8"/>
      <w:lvlJc w:val="left"/>
      <w:pPr>
        <w:ind w:left="5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DE2A2A">
      <w:start w:val="1"/>
      <w:numFmt w:val="lowerRoman"/>
      <w:lvlText w:val="%9"/>
      <w:lvlJc w:val="left"/>
      <w:pPr>
        <w:ind w:left="5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5182486"/>
    <w:multiLevelType w:val="hybridMultilevel"/>
    <w:tmpl w:val="BD84F7C6"/>
    <w:lvl w:ilvl="0" w:tplc="0750ED36">
      <w:start w:val="1"/>
      <w:numFmt w:val="lowerLetter"/>
      <w:lvlText w:val="%1)"/>
      <w:lvlJc w:val="left"/>
      <w:pPr>
        <w:ind w:left="21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29074E0">
      <w:start w:val="1"/>
      <w:numFmt w:val="lowerLetter"/>
      <w:lvlText w:val="%2"/>
      <w:lvlJc w:val="left"/>
      <w:pPr>
        <w:ind w:left="27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2ACC7F2">
      <w:start w:val="1"/>
      <w:numFmt w:val="lowerRoman"/>
      <w:lvlText w:val="%3"/>
      <w:lvlJc w:val="left"/>
      <w:pPr>
        <w:ind w:left="35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43CB28C">
      <w:start w:val="1"/>
      <w:numFmt w:val="decimal"/>
      <w:lvlText w:val="%4"/>
      <w:lvlJc w:val="left"/>
      <w:pPr>
        <w:ind w:left="42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3FEF142">
      <w:start w:val="1"/>
      <w:numFmt w:val="lowerLetter"/>
      <w:lvlText w:val="%5"/>
      <w:lvlJc w:val="left"/>
      <w:pPr>
        <w:ind w:left="49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67221A0">
      <w:start w:val="1"/>
      <w:numFmt w:val="lowerRoman"/>
      <w:lvlText w:val="%6"/>
      <w:lvlJc w:val="left"/>
      <w:pPr>
        <w:ind w:left="56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23AA63E">
      <w:start w:val="1"/>
      <w:numFmt w:val="decimal"/>
      <w:lvlText w:val="%7"/>
      <w:lvlJc w:val="left"/>
      <w:pPr>
        <w:ind w:left="63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4FA52F4">
      <w:start w:val="1"/>
      <w:numFmt w:val="lowerLetter"/>
      <w:lvlText w:val="%8"/>
      <w:lvlJc w:val="left"/>
      <w:pPr>
        <w:ind w:left="71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62C2EF8">
      <w:start w:val="1"/>
      <w:numFmt w:val="lowerRoman"/>
      <w:lvlText w:val="%9"/>
      <w:lvlJc w:val="left"/>
      <w:pPr>
        <w:ind w:left="78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5374CD2"/>
    <w:multiLevelType w:val="multilevel"/>
    <w:tmpl w:val="94E2178A"/>
    <w:lvl w:ilvl="0">
      <w:start w:val="4"/>
      <w:numFmt w:val="decimal"/>
      <w:lvlText w:val="%1."/>
      <w:lvlJc w:val="left"/>
      <w:pPr>
        <w:ind w:left="360" w:hanging="360"/>
      </w:pPr>
      <w:rPr>
        <w:rFonts w:hint="default"/>
      </w:rPr>
    </w:lvl>
    <w:lvl w:ilvl="1">
      <w:start w:val="2"/>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49" w15:restartNumberingAfterBreak="0">
    <w:nsid w:val="66AA4290"/>
    <w:multiLevelType w:val="hybridMultilevel"/>
    <w:tmpl w:val="81B68E26"/>
    <w:lvl w:ilvl="0" w:tplc="B0A2D4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C0C08">
      <w:start w:val="1"/>
      <w:numFmt w:val="decimal"/>
      <w:lvlText w:val="%2)"/>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7A4CE2">
      <w:start w:val="1"/>
      <w:numFmt w:val="lowerRoman"/>
      <w:lvlText w:val="%3"/>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76EEFE">
      <w:start w:val="1"/>
      <w:numFmt w:val="decimal"/>
      <w:lvlText w:val="%4"/>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85E08">
      <w:start w:val="1"/>
      <w:numFmt w:val="lowerLetter"/>
      <w:lvlText w:val="%5"/>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4AE3A">
      <w:start w:val="1"/>
      <w:numFmt w:val="lowerRoman"/>
      <w:lvlText w:val="%6"/>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E4D92">
      <w:start w:val="1"/>
      <w:numFmt w:val="decimal"/>
      <w:lvlText w:val="%7"/>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64402E">
      <w:start w:val="1"/>
      <w:numFmt w:val="lowerLetter"/>
      <w:lvlText w:val="%8"/>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A0C5C">
      <w:start w:val="1"/>
      <w:numFmt w:val="lowerRoman"/>
      <w:lvlText w:val="%9"/>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D7A392E"/>
    <w:multiLevelType w:val="hybridMultilevel"/>
    <w:tmpl w:val="B1C20272"/>
    <w:lvl w:ilvl="0" w:tplc="0E0A09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C211A">
      <w:start w:val="1"/>
      <w:numFmt w:val="lowerLetter"/>
      <w:lvlText w:val="%2"/>
      <w:lvlJc w:val="left"/>
      <w:pPr>
        <w:ind w:left="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885B0">
      <w:start w:val="1"/>
      <w:numFmt w:val="lowerRoman"/>
      <w:lvlText w:val="%3"/>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F08A98">
      <w:start w:val="4"/>
      <w:numFmt w:val="decimal"/>
      <w:lvlRestart w:val="0"/>
      <w:lvlText w:val="%4)"/>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E8BEA4">
      <w:start w:val="1"/>
      <w:numFmt w:val="lowerLetter"/>
      <w:lvlText w:val="%5"/>
      <w:lvlJc w:val="left"/>
      <w:pPr>
        <w:ind w:left="2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0CEA5E">
      <w:start w:val="1"/>
      <w:numFmt w:val="lowerRoman"/>
      <w:lvlText w:val="%6"/>
      <w:lvlJc w:val="left"/>
      <w:pPr>
        <w:ind w:left="2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7A99F0">
      <w:start w:val="1"/>
      <w:numFmt w:val="decimal"/>
      <w:lvlText w:val="%7"/>
      <w:lvlJc w:val="left"/>
      <w:pPr>
        <w:ind w:left="3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5EC5FC">
      <w:start w:val="1"/>
      <w:numFmt w:val="lowerLetter"/>
      <w:lvlText w:val="%8"/>
      <w:lvlJc w:val="left"/>
      <w:pPr>
        <w:ind w:left="4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7E31D8">
      <w:start w:val="1"/>
      <w:numFmt w:val="lowerRoman"/>
      <w:lvlText w:val="%9"/>
      <w:lvlJc w:val="left"/>
      <w:pPr>
        <w:ind w:left="4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DA76484"/>
    <w:multiLevelType w:val="hybridMultilevel"/>
    <w:tmpl w:val="D5F8476E"/>
    <w:lvl w:ilvl="0" w:tplc="DEC0141C">
      <w:start w:val="9"/>
      <w:numFmt w:val="decimal"/>
      <w:lvlText w:val="%1)"/>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647EC6">
      <w:start w:val="1"/>
      <w:numFmt w:val="lowerLetter"/>
      <w:lvlText w:val="%2"/>
      <w:lvlJc w:val="left"/>
      <w:pPr>
        <w:ind w:left="1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4C362">
      <w:start w:val="1"/>
      <w:numFmt w:val="lowerRoman"/>
      <w:lvlText w:val="%3"/>
      <w:lvlJc w:val="left"/>
      <w:pPr>
        <w:ind w:left="1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2CDC8">
      <w:start w:val="1"/>
      <w:numFmt w:val="decimal"/>
      <w:lvlText w:val="%4"/>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CAA5E">
      <w:start w:val="1"/>
      <w:numFmt w:val="lowerLetter"/>
      <w:lvlText w:val="%5"/>
      <w:lvlJc w:val="left"/>
      <w:pPr>
        <w:ind w:left="3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5A669E">
      <w:start w:val="1"/>
      <w:numFmt w:val="lowerRoman"/>
      <w:lvlText w:val="%6"/>
      <w:lvlJc w:val="left"/>
      <w:pPr>
        <w:ind w:left="4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2CD398">
      <w:start w:val="1"/>
      <w:numFmt w:val="decimal"/>
      <w:lvlText w:val="%7"/>
      <w:lvlJc w:val="left"/>
      <w:pPr>
        <w:ind w:left="4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12F48A">
      <w:start w:val="1"/>
      <w:numFmt w:val="lowerLetter"/>
      <w:lvlText w:val="%8"/>
      <w:lvlJc w:val="left"/>
      <w:pPr>
        <w:ind w:left="5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6A8B0E">
      <w:start w:val="1"/>
      <w:numFmt w:val="lowerRoman"/>
      <w:lvlText w:val="%9"/>
      <w:lvlJc w:val="left"/>
      <w:pPr>
        <w:ind w:left="6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ED7743F"/>
    <w:multiLevelType w:val="hybridMultilevel"/>
    <w:tmpl w:val="D3EED7F6"/>
    <w:lvl w:ilvl="0" w:tplc="863C2888">
      <w:start w:val="1"/>
      <w:numFmt w:val="decimal"/>
      <w:lvlText w:val="%1."/>
      <w:lvlJc w:val="left"/>
      <w:pPr>
        <w:ind w:left="1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EA5C34">
      <w:start w:val="1"/>
      <w:numFmt w:val="lowerLetter"/>
      <w:lvlText w:val="%2"/>
      <w:lvlJc w:val="left"/>
      <w:pPr>
        <w:ind w:left="14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328816">
      <w:start w:val="1"/>
      <w:numFmt w:val="lowerRoman"/>
      <w:lvlText w:val="%3"/>
      <w:lvlJc w:val="left"/>
      <w:pPr>
        <w:ind w:left="2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1041BE">
      <w:start w:val="1"/>
      <w:numFmt w:val="decimal"/>
      <w:lvlText w:val="%4"/>
      <w:lvlJc w:val="left"/>
      <w:pPr>
        <w:ind w:left="2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D4559C">
      <w:start w:val="1"/>
      <w:numFmt w:val="lowerLetter"/>
      <w:lvlText w:val="%5"/>
      <w:lvlJc w:val="left"/>
      <w:pPr>
        <w:ind w:left="3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7CF3FC">
      <w:start w:val="1"/>
      <w:numFmt w:val="lowerRoman"/>
      <w:lvlText w:val="%6"/>
      <w:lvlJc w:val="left"/>
      <w:pPr>
        <w:ind w:left="4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30DAFC">
      <w:start w:val="1"/>
      <w:numFmt w:val="decimal"/>
      <w:lvlText w:val="%7"/>
      <w:lvlJc w:val="left"/>
      <w:pPr>
        <w:ind w:left="5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2A9308">
      <w:start w:val="1"/>
      <w:numFmt w:val="lowerLetter"/>
      <w:lvlText w:val="%8"/>
      <w:lvlJc w:val="left"/>
      <w:pPr>
        <w:ind w:left="5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84815C">
      <w:start w:val="1"/>
      <w:numFmt w:val="lowerRoman"/>
      <w:lvlText w:val="%9"/>
      <w:lvlJc w:val="left"/>
      <w:pPr>
        <w:ind w:left="6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15:restartNumberingAfterBreak="0">
    <w:nsid w:val="72F97B7A"/>
    <w:multiLevelType w:val="hybridMultilevel"/>
    <w:tmpl w:val="A1C8F882"/>
    <w:lvl w:ilvl="0" w:tplc="2F7AC2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0EC64">
      <w:start w:val="1"/>
      <w:numFmt w:val="lowerLetter"/>
      <w:lvlText w:val="%2"/>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76F348">
      <w:start w:val="1"/>
      <w:numFmt w:val="decimal"/>
      <w:lvlRestart w:val="0"/>
      <w:lvlText w:val="%3)"/>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2806C">
      <w:start w:val="1"/>
      <w:numFmt w:val="decimal"/>
      <w:lvlText w:val="%4"/>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F2453E">
      <w:start w:val="1"/>
      <w:numFmt w:val="lowerLetter"/>
      <w:lvlText w:val="%5"/>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6CC9D0">
      <w:start w:val="1"/>
      <w:numFmt w:val="lowerRoman"/>
      <w:lvlText w:val="%6"/>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A1604">
      <w:start w:val="1"/>
      <w:numFmt w:val="decimal"/>
      <w:lvlText w:val="%7"/>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5814AC">
      <w:start w:val="1"/>
      <w:numFmt w:val="lowerLetter"/>
      <w:lvlText w:val="%8"/>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5CBE50">
      <w:start w:val="1"/>
      <w:numFmt w:val="lowerRoman"/>
      <w:lvlText w:val="%9"/>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8C31136"/>
    <w:multiLevelType w:val="multilevel"/>
    <w:tmpl w:val="8042FFC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3"/>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90B6967"/>
    <w:multiLevelType w:val="hybridMultilevel"/>
    <w:tmpl w:val="A18E60A0"/>
    <w:lvl w:ilvl="0" w:tplc="4A589FCC">
      <w:start w:val="9"/>
      <w:numFmt w:val="decimal"/>
      <w:lvlText w:val="%1."/>
      <w:lvlJc w:val="left"/>
      <w:pPr>
        <w:ind w:left="1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B02AC8">
      <w:start w:val="1"/>
      <w:numFmt w:val="decimal"/>
      <w:lvlText w:val="%2."/>
      <w:lvlJc w:val="left"/>
      <w:pPr>
        <w:ind w:left="1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98943A">
      <w:start w:val="1"/>
      <w:numFmt w:val="lowerRoman"/>
      <w:lvlText w:val="%3"/>
      <w:lvlJc w:val="left"/>
      <w:pPr>
        <w:ind w:left="1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D4E28C">
      <w:start w:val="1"/>
      <w:numFmt w:val="decimal"/>
      <w:lvlText w:val="%4"/>
      <w:lvlJc w:val="left"/>
      <w:pPr>
        <w:ind w:left="2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F02368">
      <w:start w:val="1"/>
      <w:numFmt w:val="lowerLetter"/>
      <w:lvlText w:val="%5"/>
      <w:lvlJc w:val="left"/>
      <w:pPr>
        <w:ind w:left="2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2EDD6E">
      <w:start w:val="1"/>
      <w:numFmt w:val="lowerRoman"/>
      <w:lvlText w:val="%6"/>
      <w:lvlJc w:val="left"/>
      <w:pPr>
        <w:ind w:left="3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D40DF4">
      <w:start w:val="1"/>
      <w:numFmt w:val="decimal"/>
      <w:lvlText w:val="%7"/>
      <w:lvlJc w:val="left"/>
      <w:pPr>
        <w:ind w:left="4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022C5C">
      <w:start w:val="1"/>
      <w:numFmt w:val="lowerLetter"/>
      <w:lvlText w:val="%8"/>
      <w:lvlJc w:val="left"/>
      <w:pPr>
        <w:ind w:left="4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AA7318">
      <w:start w:val="1"/>
      <w:numFmt w:val="lowerRoman"/>
      <w:lvlText w:val="%9"/>
      <w:lvlJc w:val="left"/>
      <w:pPr>
        <w:ind w:left="5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15:restartNumberingAfterBreak="0">
    <w:nsid w:val="7C407453"/>
    <w:multiLevelType w:val="multilevel"/>
    <w:tmpl w:val="CADCFC0C"/>
    <w:lvl w:ilvl="0">
      <w:start w:val="1"/>
      <w:numFmt w:val="lowerLetter"/>
      <w:lvlText w:val="%1."/>
      <w:lvlJc w:val="left"/>
      <w:pPr>
        <w:ind w:left="1758" w:hanging="360"/>
      </w:pPr>
    </w:lvl>
    <w:lvl w:ilvl="1">
      <w:start w:val="1"/>
      <w:numFmt w:val="bullet"/>
      <w:lvlText w:val="●"/>
      <w:lvlJc w:val="left"/>
      <w:pPr>
        <w:ind w:left="2478" w:hanging="360"/>
      </w:pPr>
      <w:rPr>
        <w:rFonts w:ascii="Noto Sans Symbols" w:eastAsia="Noto Sans Symbols" w:hAnsi="Noto Sans Symbols" w:cs="Noto Sans Symbols"/>
      </w:rPr>
    </w:lvl>
    <w:lvl w:ilvl="2">
      <w:start w:val="1"/>
      <w:numFmt w:val="decimal"/>
      <w:lvlText w:val="%3-"/>
      <w:lvlJc w:val="left"/>
      <w:pPr>
        <w:ind w:left="3378" w:hanging="360"/>
      </w:pPr>
    </w:lvl>
    <w:lvl w:ilvl="3">
      <w:start w:val="1"/>
      <w:numFmt w:val="decimal"/>
      <w:lvlText w:val="%4"/>
      <w:lvlJc w:val="left"/>
      <w:pPr>
        <w:ind w:left="3918" w:hanging="360"/>
      </w:pPr>
    </w:lvl>
    <w:lvl w:ilvl="4">
      <w:start w:val="1"/>
      <w:numFmt w:val="lowerLetter"/>
      <w:lvlText w:val="%5."/>
      <w:lvlJc w:val="left"/>
      <w:pPr>
        <w:ind w:left="4638" w:hanging="360"/>
      </w:pPr>
    </w:lvl>
    <w:lvl w:ilvl="5">
      <w:start w:val="1"/>
      <w:numFmt w:val="lowerRoman"/>
      <w:lvlText w:val="%6."/>
      <w:lvlJc w:val="right"/>
      <w:pPr>
        <w:ind w:left="5358" w:hanging="180"/>
      </w:pPr>
    </w:lvl>
    <w:lvl w:ilvl="6">
      <w:start w:val="1"/>
      <w:numFmt w:val="decimal"/>
      <w:lvlText w:val="%7."/>
      <w:lvlJc w:val="left"/>
      <w:pPr>
        <w:ind w:left="6078" w:hanging="360"/>
      </w:pPr>
    </w:lvl>
    <w:lvl w:ilvl="7">
      <w:start w:val="1"/>
      <w:numFmt w:val="lowerLetter"/>
      <w:lvlText w:val="%8."/>
      <w:lvlJc w:val="left"/>
      <w:pPr>
        <w:ind w:left="6798" w:hanging="360"/>
      </w:pPr>
    </w:lvl>
    <w:lvl w:ilvl="8">
      <w:start w:val="1"/>
      <w:numFmt w:val="lowerRoman"/>
      <w:lvlText w:val="%9."/>
      <w:lvlJc w:val="right"/>
      <w:pPr>
        <w:ind w:left="7518" w:hanging="180"/>
      </w:pPr>
    </w:lvl>
  </w:abstractNum>
  <w:num w:numId="1">
    <w:abstractNumId w:val="31"/>
  </w:num>
  <w:num w:numId="2">
    <w:abstractNumId w:val="30"/>
  </w:num>
  <w:num w:numId="3">
    <w:abstractNumId w:val="3"/>
  </w:num>
  <w:num w:numId="4">
    <w:abstractNumId w:val="45"/>
  </w:num>
  <w:num w:numId="5">
    <w:abstractNumId w:val="51"/>
  </w:num>
  <w:num w:numId="6">
    <w:abstractNumId w:val="9"/>
  </w:num>
  <w:num w:numId="7">
    <w:abstractNumId w:val="1"/>
  </w:num>
  <w:num w:numId="8">
    <w:abstractNumId w:val="21"/>
  </w:num>
  <w:num w:numId="9">
    <w:abstractNumId w:val="24"/>
  </w:num>
  <w:num w:numId="10">
    <w:abstractNumId w:val="18"/>
  </w:num>
  <w:num w:numId="11">
    <w:abstractNumId w:val="37"/>
  </w:num>
  <w:num w:numId="12">
    <w:abstractNumId w:val="27"/>
  </w:num>
  <w:num w:numId="13">
    <w:abstractNumId w:val="29"/>
  </w:num>
  <w:num w:numId="14">
    <w:abstractNumId w:val="25"/>
  </w:num>
  <w:num w:numId="15">
    <w:abstractNumId w:val="6"/>
  </w:num>
  <w:num w:numId="16">
    <w:abstractNumId w:val="50"/>
  </w:num>
  <w:num w:numId="17">
    <w:abstractNumId w:val="32"/>
  </w:num>
  <w:num w:numId="18">
    <w:abstractNumId w:val="38"/>
  </w:num>
  <w:num w:numId="19">
    <w:abstractNumId w:val="55"/>
  </w:num>
  <w:num w:numId="20">
    <w:abstractNumId w:val="49"/>
  </w:num>
  <w:num w:numId="21">
    <w:abstractNumId w:val="53"/>
  </w:num>
  <w:num w:numId="22">
    <w:abstractNumId w:val="33"/>
  </w:num>
  <w:num w:numId="23">
    <w:abstractNumId w:val="43"/>
  </w:num>
  <w:num w:numId="24">
    <w:abstractNumId w:val="46"/>
  </w:num>
  <w:num w:numId="25">
    <w:abstractNumId w:val="0"/>
  </w:num>
  <w:num w:numId="26">
    <w:abstractNumId w:val="22"/>
  </w:num>
  <w:num w:numId="27">
    <w:abstractNumId w:val="28"/>
  </w:num>
  <w:num w:numId="28">
    <w:abstractNumId w:val="23"/>
  </w:num>
  <w:num w:numId="29">
    <w:abstractNumId w:val="15"/>
  </w:num>
  <w:num w:numId="30">
    <w:abstractNumId w:val="2"/>
  </w:num>
  <w:num w:numId="31">
    <w:abstractNumId w:val="13"/>
  </w:num>
  <w:num w:numId="32">
    <w:abstractNumId w:val="5"/>
  </w:num>
  <w:num w:numId="33">
    <w:abstractNumId w:val="52"/>
  </w:num>
  <w:num w:numId="34">
    <w:abstractNumId w:val="7"/>
  </w:num>
  <w:num w:numId="35">
    <w:abstractNumId w:val="40"/>
  </w:num>
  <w:num w:numId="36">
    <w:abstractNumId w:val="10"/>
  </w:num>
  <w:num w:numId="37">
    <w:abstractNumId w:val="11"/>
  </w:num>
  <w:num w:numId="38">
    <w:abstractNumId w:val="48"/>
  </w:num>
  <w:num w:numId="39">
    <w:abstractNumId w:val="47"/>
  </w:num>
  <w:num w:numId="40">
    <w:abstractNumId w:val="12"/>
  </w:num>
  <w:num w:numId="41">
    <w:abstractNumId w:val="14"/>
  </w:num>
  <w:num w:numId="42">
    <w:abstractNumId w:val="42"/>
  </w:num>
  <w:num w:numId="43">
    <w:abstractNumId w:val="8"/>
  </w:num>
  <w:num w:numId="44">
    <w:abstractNumId w:val="34"/>
  </w:num>
  <w:num w:numId="45">
    <w:abstractNumId w:val="39"/>
  </w:num>
  <w:num w:numId="46">
    <w:abstractNumId w:val="41"/>
  </w:num>
  <w:num w:numId="47">
    <w:abstractNumId w:val="36"/>
  </w:num>
  <w:num w:numId="48">
    <w:abstractNumId w:val="56"/>
  </w:num>
  <w:num w:numId="49">
    <w:abstractNumId w:val="35"/>
  </w:num>
  <w:num w:numId="50">
    <w:abstractNumId w:val="17"/>
  </w:num>
  <w:num w:numId="51">
    <w:abstractNumId w:val="16"/>
  </w:num>
  <w:num w:numId="52">
    <w:abstractNumId w:val="19"/>
  </w:num>
  <w:num w:numId="53">
    <w:abstractNumId w:val="54"/>
  </w:num>
  <w:num w:numId="54">
    <w:abstractNumId w:val="20"/>
  </w:num>
  <w:num w:numId="55">
    <w:abstractNumId w:val="26"/>
  </w:num>
  <w:num w:numId="56">
    <w:abstractNumId w:val="44"/>
  </w:num>
  <w:num w:numId="57">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37"/>
    <w:rsid w:val="00005CDB"/>
    <w:rsid w:val="0001131E"/>
    <w:rsid w:val="00013BFC"/>
    <w:rsid w:val="00016FA9"/>
    <w:rsid w:val="0004006C"/>
    <w:rsid w:val="00042D46"/>
    <w:rsid w:val="0004313F"/>
    <w:rsid w:val="0005349B"/>
    <w:rsid w:val="000575DA"/>
    <w:rsid w:val="000677BB"/>
    <w:rsid w:val="00067AEC"/>
    <w:rsid w:val="0007040A"/>
    <w:rsid w:val="00075F93"/>
    <w:rsid w:val="00090E54"/>
    <w:rsid w:val="00096848"/>
    <w:rsid w:val="000B2D87"/>
    <w:rsid w:val="000B4BFD"/>
    <w:rsid w:val="000C416D"/>
    <w:rsid w:val="000F3F65"/>
    <w:rsid w:val="00101E02"/>
    <w:rsid w:val="001063B8"/>
    <w:rsid w:val="00111B6C"/>
    <w:rsid w:val="00121C5E"/>
    <w:rsid w:val="00126060"/>
    <w:rsid w:val="00127515"/>
    <w:rsid w:val="00132C72"/>
    <w:rsid w:val="0013327E"/>
    <w:rsid w:val="0013520A"/>
    <w:rsid w:val="00137A05"/>
    <w:rsid w:val="0015064E"/>
    <w:rsid w:val="00150E5F"/>
    <w:rsid w:val="00153B4F"/>
    <w:rsid w:val="001665D3"/>
    <w:rsid w:val="00167D89"/>
    <w:rsid w:val="00180658"/>
    <w:rsid w:val="00180A00"/>
    <w:rsid w:val="00180B76"/>
    <w:rsid w:val="001831D6"/>
    <w:rsid w:val="00185991"/>
    <w:rsid w:val="00190E8D"/>
    <w:rsid w:val="0019585E"/>
    <w:rsid w:val="001A2BA1"/>
    <w:rsid w:val="001A3CEA"/>
    <w:rsid w:val="001B2BDE"/>
    <w:rsid w:val="001C4E9E"/>
    <w:rsid w:val="001C685C"/>
    <w:rsid w:val="001E55C6"/>
    <w:rsid w:val="001E6E1E"/>
    <w:rsid w:val="001F1F45"/>
    <w:rsid w:val="001F220B"/>
    <w:rsid w:val="001F7710"/>
    <w:rsid w:val="002002F1"/>
    <w:rsid w:val="00211CE6"/>
    <w:rsid w:val="00212B67"/>
    <w:rsid w:val="00225507"/>
    <w:rsid w:val="00231ED1"/>
    <w:rsid w:val="00232F67"/>
    <w:rsid w:val="002337AA"/>
    <w:rsid w:val="002342E6"/>
    <w:rsid w:val="0024561A"/>
    <w:rsid w:val="002516DB"/>
    <w:rsid w:val="0025413B"/>
    <w:rsid w:val="00265979"/>
    <w:rsid w:val="00274D19"/>
    <w:rsid w:val="002823C1"/>
    <w:rsid w:val="002A0AA6"/>
    <w:rsid w:val="002A1501"/>
    <w:rsid w:val="002B68E7"/>
    <w:rsid w:val="002C5DC3"/>
    <w:rsid w:val="002E2727"/>
    <w:rsid w:val="002E5C9B"/>
    <w:rsid w:val="002F0540"/>
    <w:rsid w:val="002F28EA"/>
    <w:rsid w:val="002F7CA8"/>
    <w:rsid w:val="00300C1F"/>
    <w:rsid w:val="0030448C"/>
    <w:rsid w:val="003205C4"/>
    <w:rsid w:val="00321703"/>
    <w:rsid w:val="003303C5"/>
    <w:rsid w:val="0033133C"/>
    <w:rsid w:val="00341325"/>
    <w:rsid w:val="00342EC5"/>
    <w:rsid w:val="00344A0B"/>
    <w:rsid w:val="00345D5C"/>
    <w:rsid w:val="00347539"/>
    <w:rsid w:val="00357F5A"/>
    <w:rsid w:val="00360A31"/>
    <w:rsid w:val="003614E6"/>
    <w:rsid w:val="003830D2"/>
    <w:rsid w:val="003907D5"/>
    <w:rsid w:val="00391236"/>
    <w:rsid w:val="003A06C7"/>
    <w:rsid w:val="003A7D04"/>
    <w:rsid w:val="003B3D0B"/>
    <w:rsid w:val="003B798F"/>
    <w:rsid w:val="003C64F7"/>
    <w:rsid w:val="003D07B0"/>
    <w:rsid w:val="003D373E"/>
    <w:rsid w:val="003E4D0F"/>
    <w:rsid w:val="003E4F3E"/>
    <w:rsid w:val="00400CCB"/>
    <w:rsid w:val="004071DC"/>
    <w:rsid w:val="00413ACB"/>
    <w:rsid w:val="00414188"/>
    <w:rsid w:val="00420710"/>
    <w:rsid w:val="00427E9B"/>
    <w:rsid w:val="00430F19"/>
    <w:rsid w:val="00431498"/>
    <w:rsid w:val="00432895"/>
    <w:rsid w:val="00444EEE"/>
    <w:rsid w:val="00446DB3"/>
    <w:rsid w:val="0044787F"/>
    <w:rsid w:val="00450D10"/>
    <w:rsid w:val="004543E1"/>
    <w:rsid w:val="00461FE9"/>
    <w:rsid w:val="00473981"/>
    <w:rsid w:val="004842EC"/>
    <w:rsid w:val="00484D3A"/>
    <w:rsid w:val="00490630"/>
    <w:rsid w:val="0049092F"/>
    <w:rsid w:val="00490D7C"/>
    <w:rsid w:val="004943FE"/>
    <w:rsid w:val="00495954"/>
    <w:rsid w:val="00496BC1"/>
    <w:rsid w:val="004A1934"/>
    <w:rsid w:val="004A1D04"/>
    <w:rsid w:val="004A2C32"/>
    <w:rsid w:val="004A747C"/>
    <w:rsid w:val="004B00CE"/>
    <w:rsid w:val="004B0C2F"/>
    <w:rsid w:val="004B22A1"/>
    <w:rsid w:val="004C01F1"/>
    <w:rsid w:val="004C1B2E"/>
    <w:rsid w:val="004C2AD5"/>
    <w:rsid w:val="004D2603"/>
    <w:rsid w:val="004D3ED2"/>
    <w:rsid w:val="004D7914"/>
    <w:rsid w:val="004E70B9"/>
    <w:rsid w:val="004E73F4"/>
    <w:rsid w:val="004F7805"/>
    <w:rsid w:val="005053F6"/>
    <w:rsid w:val="00505ED8"/>
    <w:rsid w:val="00513587"/>
    <w:rsid w:val="00514453"/>
    <w:rsid w:val="0053104C"/>
    <w:rsid w:val="00531559"/>
    <w:rsid w:val="005420C6"/>
    <w:rsid w:val="00547330"/>
    <w:rsid w:val="00547F29"/>
    <w:rsid w:val="005515F9"/>
    <w:rsid w:val="00551CBF"/>
    <w:rsid w:val="005547B0"/>
    <w:rsid w:val="00555CD0"/>
    <w:rsid w:val="00560A25"/>
    <w:rsid w:val="0056200C"/>
    <w:rsid w:val="00564D92"/>
    <w:rsid w:val="00564E4B"/>
    <w:rsid w:val="00584D05"/>
    <w:rsid w:val="00587D0F"/>
    <w:rsid w:val="00592618"/>
    <w:rsid w:val="005B0826"/>
    <w:rsid w:val="005B1A7A"/>
    <w:rsid w:val="005B5C37"/>
    <w:rsid w:val="005D06FC"/>
    <w:rsid w:val="005E0BA4"/>
    <w:rsid w:val="005E5CF8"/>
    <w:rsid w:val="005F0C60"/>
    <w:rsid w:val="005F11C9"/>
    <w:rsid w:val="005F6254"/>
    <w:rsid w:val="00601108"/>
    <w:rsid w:val="00602B32"/>
    <w:rsid w:val="00602C5E"/>
    <w:rsid w:val="00604A6E"/>
    <w:rsid w:val="0061346C"/>
    <w:rsid w:val="00616642"/>
    <w:rsid w:val="00621CC3"/>
    <w:rsid w:val="0062783A"/>
    <w:rsid w:val="00632394"/>
    <w:rsid w:val="00643A74"/>
    <w:rsid w:val="0065330E"/>
    <w:rsid w:val="0066732A"/>
    <w:rsid w:val="0066747C"/>
    <w:rsid w:val="00674E6F"/>
    <w:rsid w:val="006806CF"/>
    <w:rsid w:val="006807E8"/>
    <w:rsid w:val="00694549"/>
    <w:rsid w:val="006A378B"/>
    <w:rsid w:val="006A581F"/>
    <w:rsid w:val="006B0EC8"/>
    <w:rsid w:val="006B1D55"/>
    <w:rsid w:val="006B46CE"/>
    <w:rsid w:val="006B7D5B"/>
    <w:rsid w:val="006B7D5D"/>
    <w:rsid w:val="006C4CD4"/>
    <w:rsid w:val="006D0DB7"/>
    <w:rsid w:val="006D71BA"/>
    <w:rsid w:val="006E29CA"/>
    <w:rsid w:val="006E4ADF"/>
    <w:rsid w:val="00704677"/>
    <w:rsid w:val="00705F54"/>
    <w:rsid w:val="007073E6"/>
    <w:rsid w:val="00707FC0"/>
    <w:rsid w:val="00720497"/>
    <w:rsid w:val="007208AF"/>
    <w:rsid w:val="00730365"/>
    <w:rsid w:val="007379C0"/>
    <w:rsid w:val="007414F2"/>
    <w:rsid w:val="007466E2"/>
    <w:rsid w:val="007612FE"/>
    <w:rsid w:val="007802F4"/>
    <w:rsid w:val="0078676A"/>
    <w:rsid w:val="00793070"/>
    <w:rsid w:val="007935AA"/>
    <w:rsid w:val="00795813"/>
    <w:rsid w:val="007B56A9"/>
    <w:rsid w:val="007F318C"/>
    <w:rsid w:val="008201A0"/>
    <w:rsid w:val="00825E1A"/>
    <w:rsid w:val="00854421"/>
    <w:rsid w:val="00855936"/>
    <w:rsid w:val="00863BB4"/>
    <w:rsid w:val="00866422"/>
    <w:rsid w:val="00866DC2"/>
    <w:rsid w:val="00867D79"/>
    <w:rsid w:val="008713FF"/>
    <w:rsid w:val="00880516"/>
    <w:rsid w:val="00880E68"/>
    <w:rsid w:val="00892AB6"/>
    <w:rsid w:val="008A1552"/>
    <w:rsid w:val="008A2EA8"/>
    <w:rsid w:val="008B1ABE"/>
    <w:rsid w:val="008B25FD"/>
    <w:rsid w:val="008B602A"/>
    <w:rsid w:val="008C09ED"/>
    <w:rsid w:val="008C105B"/>
    <w:rsid w:val="008D00DC"/>
    <w:rsid w:val="008D4DA8"/>
    <w:rsid w:val="008E32B2"/>
    <w:rsid w:val="008E50E8"/>
    <w:rsid w:val="008F5CAB"/>
    <w:rsid w:val="008F7158"/>
    <w:rsid w:val="00903ED6"/>
    <w:rsid w:val="00905AE7"/>
    <w:rsid w:val="0091018E"/>
    <w:rsid w:val="00926BC3"/>
    <w:rsid w:val="009350E5"/>
    <w:rsid w:val="0093729D"/>
    <w:rsid w:val="00940C8E"/>
    <w:rsid w:val="009418CE"/>
    <w:rsid w:val="00941EF6"/>
    <w:rsid w:val="00944DF0"/>
    <w:rsid w:val="00945BDF"/>
    <w:rsid w:val="0095170E"/>
    <w:rsid w:val="00956199"/>
    <w:rsid w:val="009637DC"/>
    <w:rsid w:val="0096761A"/>
    <w:rsid w:val="0098301B"/>
    <w:rsid w:val="00985052"/>
    <w:rsid w:val="00986A47"/>
    <w:rsid w:val="009915A5"/>
    <w:rsid w:val="009A1836"/>
    <w:rsid w:val="009B55FF"/>
    <w:rsid w:val="009C1081"/>
    <w:rsid w:val="009C7211"/>
    <w:rsid w:val="009C7980"/>
    <w:rsid w:val="009D760F"/>
    <w:rsid w:val="009F747E"/>
    <w:rsid w:val="00A007E0"/>
    <w:rsid w:val="00A018A6"/>
    <w:rsid w:val="00A05432"/>
    <w:rsid w:val="00A10050"/>
    <w:rsid w:val="00A12C4D"/>
    <w:rsid w:val="00A133A7"/>
    <w:rsid w:val="00A2222D"/>
    <w:rsid w:val="00A24077"/>
    <w:rsid w:val="00A31C09"/>
    <w:rsid w:val="00A632DB"/>
    <w:rsid w:val="00A7218A"/>
    <w:rsid w:val="00A8388A"/>
    <w:rsid w:val="00A94D4B"/>
    <w:rsid w:val="00AA48A9"/>
    <w:rsid w:val="00AA6DA8"/>
    <w:rsid w:val="00AB13A9"/>
    <w:rsid w:val="00AB4877"/>
    <w:rsid w:val="00AB74AB"/>
    <w:rsid w:val="00AB7E54"/>
    <w:rsid w:val="00AC01CC"/>
    <w:rsid w:val="00AC568D"/>
    <w:rsid w:val="00AD01FF"/>
    <w:rsid w:val="00AD24BD"/>
    <w:rsid w:val="00AD3476"/>
    <w:rsid w:val="00AD39B2"/>
    <w:rsid w:val="00AE23DD"/>
    <w:rsid w:val="00AE2465"/>
    <w:rsid w:val="00B06879"/>
    <w:rsid w:val="00B07E8F"/>
    <w:rsid w:val="00B2192A"/>
    <w:rsid w:val="00B323A1"/>
    <w:rsid w:val="00B42456"/>
    <w:rsid w:val="00B45CAA"/>
    <w:rsid w:val="00B67134"/>
    <w:rsid w:val="00B820DE"/>
    <w:rsid w:val="00B84A79"/>
    <w:rsid w:val="00B95D6C"/>
    <w:rsid w:val="00B96AFE"/>
    <w:rsid w:val="00BA7A94"/>
    <w:rsid w:val="00BB5B5E"/>
    <w:rsid w:val="00BB7C37"/>
    <w:rsid w:val="00BC0E99"/>
    <w:rsid w:val="00BF252C"/>
    <w:rsid w:val="00BF5008"/>
    <w:rsid w:val="00C15077"/>
    <w:rsid w:val="00C20D0A"/>
    <w:rsid w:val="00C24177"/>
    <w:rsid w:val="00C25C6B"/>
    <w:rsid w:val="00C269A4"/>
    <w:rsid w:val="00C26C76"/>
    <w:rsid w:val="00C33D94"/>
    <w:rsid w:val="00C40F81"/>
    <w:rsid w:val="00C443CB"/>
    <w:rsid w:val="00C53C54"/>
    <w:rsid w:val="00C63F5B"/>
    <w:rsid w:val="00C6424E"/>
    <w:rsid w:val="00C67264"/>
    <w:rsid w:val="00C67EA9"/>
    <w:rsid w:val="00C80DEF"/>
    <w:rsid w:val="00C84A9F"/>
    <w:rsid w:val="00C8538F"/>
    <w:rsid w:val="00C913A2"/>
    <w:rsid w:val="00CA2C66"/>
    <w:rsid w:val="00CD1CE4"/>
    <w:rsid w:val="00CD6B98"/>
    <w:rsid w:val="00CE0658"/>
    <w:rsid w:val="00D03674"/>
    <w:rsid w:val="00D0443D"/>
    <w:rsid w:val="00D04B05"/>
    <w:rsid w:val="00D04D7D"/>
    <w:rsid w:val="00D07F8A"/>
    <w:rsid w:val="00D143E0"/>
    <w:rsid w:val="00D15C1A"/>
    <w:rsid w:val="00D36212"/>
    <w:rsid w:val="00D440B3"/>
    <w:rsid w:val="00D44C64"/>
    <w:rsid w:val="00D46146"/>
    <w:rsid w:val="00D57DA8"/>
    <w:rsid w:val="00D64B74"/>
    <w:rsid w:val="00D659CE"/>
    <w:rsid w:val="00D65C09"/>
    <w:rsid w:val="00D72514"/>
    <w:rsid w:val="00D72605"/>
    <w:rsid w:val="00D8434A"/>
    <w:rsid w:val="00D8759A"/>
    <w:rsid w:val="00D924E7"/>
    <w:rsid w:val="00DB0D4C"/>
    <w:rsid w:val="00DB3164"/>
    <w:rsid w:val="00DC2968"/>
    <w:rsid w:val="00DC2D17"/>
    <w:rsid w:val="00DD4613"/>
    <w:rsid w:val="00DD6C40"/>
    <w:rsid w:val="00DE1B5B"/>
    <w:rsid w:val="00DF0537"/>
    <w:rsid w:val="00DF163A"/>
    <w:rsid w:val="00E011D2"/>
    <w:rsid w:val="00E1217F"/>
    <w:rsid w:val="00E123CE"/>
    <w:rsid w:val="00E12740"/>
    <w:rsid w:val="00E20B12"/>
    <w:rsid w:val="00E21306"/>
    <w:rsid w:val="00E23019"/>
    <w:rsid w:val="00E23AD4"/>
    <w:rsid w:val="00E24424"/>
    <w:rsid w:val="00E32E74"/>
    <w:rsid w:val="00E34DA9"/>
    <w:rsid w:val="00E41900"/>
    <w:rsid w:val="00E444F4"/>
    <w:rsid w:val="00E518AD"/>
    <w:rsid w:val="00E545CD"/>
    <w:rsid w:val="00E5655C"/>
    <w:rsid w:val="00E570E3"/>
    <w:rsid w:val="00E627AB"/>
    <w:rsid w:val="00E64FFF"/>
    <w:rsid w:val="00E720EC"/>
    <w:rsid w:val="00E8678E"/>
    <w:rsid w:val="00E9084B"/>
    <w:rsid w:val="00E94513"/>
    <w:rsid w:val="00EA151B"/>
    <w:rsid w:val="00EA3242"/>
    <w:rsid w:val="00EA4E92"/>
    <w:rsid w:val="00EB68CA"/>
    <w:rsid w:val="00EC01D8"/>
    <w:rsid w:val="00EC1B8E"/>
    <w:rsid w:val="00EC32A4"/>
    <w:rsid w:val="00ED12B6"/>
    <w:rsid w:val="00ED40CB"/>
    <w:rsid w:val="00ED504C"/>
    <w:rsid w:val="00EE2A53"/>
    <w:rsid w:val="00EF7923"/>
    <w:rsid w:val="00F029D2"/>
    <w:rsid w:val="00F03F9F"/>
    <w:rsid w:val="00F05BF6"/>
    <w:rsid w:val="00F0772F"/>
    <w:rsid w:val="00F10A40"/>
    <w:rsid w:val="00F168DC"/>
    <w:rsid w:val="00F2313B"/>
    <w:rsid w:val="00F27E14"/>
    <w:rsid w:val="00F3174F"/>
    <w:rsid w:val="00F37DFC"/>
    <w:rsid w:val="00F45FFF"/>
    <w:rsid w:val="00F52A26"/>
    <w:rsid w:val="00F57CA9"/>
    <w:rsid w:val="00F644FD"/>
    <w:rsid w:val="00F812E3"/>
    <w:rsid w:val="00F81850"/>
    <w:rsid w:val="00F82C82"/>
    <w:rsid w:val="00F90474"/>
    <w:rsid w:val="00FA1460"/>
    <w:rsid w:val="00FA5C45"/>
    <w:rsid w:val="00FC0C99"/>
    <w:rsid w:val="00FC3C21"/>
    <w:rsid w:val="00FC6683"/>
    <w:rsid w:val="00FD0743"/>
    <w:rsid w:val="00FE11B1"/>
    <w:rsid w:val="00FF14F7"/>
    <w:rsid w:val="00FF46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5EA75"/>
  <w15:docId w15:val="{13957A44-715D-4CF6-A10E-0F9048E6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47" w:lineRule="auto"/>
      <w:ind w:left="1242" w:hanging="3"/>
      <w:jc w:val="both"/>
    </w:pPr>
    <w:rPr>
      <w:rFonts w:ascii="Times New Roman" w:eastAsia="Times New Roman" w:hAnsi="Times New Roman" w:cs="Times New Roman"/>
      <w:color w:val="000000"/>
    </w:rPr>
  </w:style>
  <w:style w:type="paragraph" w:styleId="Nagwek1">
    <w:name w:val="heading 1"/>
    <w:basedOn w:val="Normalny"/>
    <w:next w:val="Normalny"/>
    <w:link w:val="Nagwek1Znak"/>
    <w:uiPriority w:val="9"/>
    <w:qFormat/>
    <w:rsid w:val="00446D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40C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1859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normalny tekst,Preambuła,Numerowanie,List Paragraph,Akapit z listą BS,Kolorowa lista — akcent 11,Colorful Shading Accent 3,L1,Light List Accent 5,lp1,Akapit z listą5,Normal,Akapit z listą3,Akapit z listą31,Wypunktowanie,Normal2,Obiekt"/>
    <w:basedOn w:val="Normalny"/>
    <w:link w:val="AkapitzlistZnak"/>
    <w:uiPriority w:val="34"/>
    <w:qFormat/>
    <w:rsid w:val="006B46CE"/>
    <w:pPr>
      <w:ind w:left="720"/>
      <w:contextualSpacing/>
    </w:pPr>
  </w:style>
  <w:style w:type="character" w:styleId="Pogrubienie">
    <w:name w:val="Strong"/>
    <w:basedOn w:val="Domylnaczcionkaakapitu"/>
    <w:uiPriority w:val="22"/>
    <w:qFormat/>
    <w:rsid w:val="006B46CE"/>
    <w:rPr>
      <w:b/>
      <w:bCs/>
    </w:rPr>
  </w:style>
  <w:style w:type="character" w:styleId="Hipercze">
    <w:name w:val="Hyperlink"/>
    <w:basedOn w:val="Domylnaczcionkaakapitu"/>
    <w:uiPriority w:val="99"/>
    <w:unhideWhenUsed/>
    <w:rsid w:val="00F03F9F"/>
    <w:rPr>
      <w:color w:val="0563C1" w:themeColor="hyperlink"/>
      <w:u w:val="single"/>
    </w:rPr>
  </w:style>
  <w:style w:type="paragraph" w:styleId="Tekstpodstawowy">
    <w:name w:val="Body Text"/>
    <w:basedOn w:val="Normalny"/>
    <w:link w:val="TekstpodstawowyZnak"/>
    <w:rsid w:val="00DB0D4C"/>
    <w:pPr>
      <w:spacing w:after="0" w:line="240" w:lineRule="auto"/>
      <w:ind w:left="0" w:firstLine="0"/>
    </w:pPr>
    <w:rPr>
      <w:color w:val="auto"/>
      <w:sz w:val="24"/>
      <w:szCs w:val="20"/>
      <w:lang w:val="x-none" w:eastAsia="x-none"/>
    </w:rPr>
  </w:style>
  <w:style w:type="character" w:customStyle="1" w:styleId="TekstpodstawowyZnak">
    <w:name w:val="Tekst podstawowy Znak"/>
    <w:basedOn w:val="Domylnaczcionkaakapitu"/>
    <w:link w:val="Tekstpodstawowy"/>
    <w:qFormat/>
    <w:rsid w:val="00DB0D4C"/>
    <w:rPr>
      <w:rFonts w:ascii="Times New Roman" w:eastAsia="Times New Roman" w:hAnsi="Times New Roman" w:cs="Times New Roman"/>
      <w:sz w:val="24"/>
      <w:szCs w:val="20"/>
      <w:lang w:val="x-none" w:eastAsia="x-none"/>
    </w:rPr>
  </w:style>
  <w:style w:type="paragraph" w:styleId="Tekstpodstawowywcity">
    <w:name w:val="Body Text Indent"/>
    <w:basedOn w:val="Normalny"/>
    <w:link w:val="TekstpodstawowywcityZnak"/>
    <w:uiPriority w:val="99"/>
    <w:semiHidden/>
    <w:unhideWhenUsed/>
    <w:rsid w:val="00944DF0"/>
    <w:pPr>
      <w:spacing w:after="120"/>
      <w:ind w:left="283"/>
    </w:pPr>
  </w:style>
  <w:style w:type="character" w:customStyle="1" w:styleId="TekstpodstawowywcityZnak">
    <w:name w:val="Tekst podstawowy wcięty Znak"/>
    <w:basedOn w:val="Domylnaczcionkaakapitu"/>
    <w:link w:val="Tekstpodstawowywcity"/>
    <w:uiPriority w:val="99"/>
    <w:semiHidden/>
    <w:rsid w:val="00944DF0"/>
    <w:rPr>
      <w:rFonts w:ascii="Times New Roman" w:eastAsia="Times New Roman" w:hAnsi="Times New Roman" w:cs="Times New Roman"/>
      <w:color w:val="000000"/>
    </w:rPr>
  </w:style>
  <w:style w:type="character" w:customStyle="1" w:styleId="Nagwek2Znak">
    <w:name w:val="Nagłówek 2 Znak"/>
    <w:basedOn w:val="Domylnaczcionkaakapitu"/>
    <w:link w:val="Nagwek2"/>
    <w:uiPriority w:val="9"/>
    <w:rsid w:val="00940C8E"/>
    <w:rPr>
      <w:rFonts w:asciiTheme="majorHAnsi" w:eastAsiaTheme="majorEastAsia" w:hAnsiTheme="majorHAnsi" w:cstheme="majorBidi"/>
      <w:color w:val="2E74B5" w:themeColor="accent1" w:themeShade="BF"/>
      <w:sz w:val="26"/>
      <w:szCs w:val="26"/>
    </w:rPr>
  </w:style>
  <w:style w:type="paragraph" w:styleId="Spistreci6">
    <w:name w:val="toc 6"/>
    <w:basedOn w:val="Normalny"/>
    <w:next w:val="Normalny"/>
    <w:autoRedefine/>
    <w:uiPriority w:val="39"/>
    <w:semiHidden/>
    <w:unhideWhenUsed/>
    <w:rsid w:val="00940C8E"/>
    <w:pPr>
      <w:spacing w:after="100"/>
      <w:ind w:left="1100"/>
    </w:pPr>
  </w:style>
  <w:style w:type="character" w:customStyle="1" w:styleId="Nagwek1Znak">
    <w:name w:val="Nagłówek 1 Znak"/>
    <w:basedOn w:val="Domylnaczcionkaakapitu"/>
    <w:link w:val="Nagwek1"/>
    <w:uiPriority w:val="9"/>
    <w:rsid w:val="00446DB3"/>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446DB3"/>
    <w:pPr>
      <w:spacing w:line="259" w:lineRule="auto"/>
      <w:ind w:left="0" w:firstLine="0"/>
      <w:jc w:val="left"/>
      <w:outlineLvl w:val="9"/>
    </w:pPr>
  </w:style>
  <w:style w:type="paragraph" w:styleId="Spistreci2">
    <w:name w:val="toc 2"/>
    <w:basedOn w:val="Normalny"/>
    <w:next w:val="Normalny"/>
    <w:autoRedefine/>
    <w:uiPriority w:val="39"/>
    <w:unhideWhenUsed/>
    <w:rsid w:val="00446DB3"/>
    <w:pPr>
      <w:spacing w:after="100"/>
      <w:ind w:left="220"/>
    </w:pPr>
  </w:style>
  <w:style w:type="paragraph" w:styleId="Nagwek">
    <w:name w:val="header"/>
    <w:basedOn w:val="Normalny"/>
    <w:link w:val="NagwekZnak"/>
    <w:uiPriority w:val="99"/>
    <w:unhideWhenUsed/>
    <w:rsid w:val="001E6E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6E1E"/>
    <w:rPr>
      <w:rFonts w:ascii="Times New Roman" w:eastAsia="Times New Roman" w:hAnsi="Times New Roman" w:cs="Times New Roman"/>
      <w:color w:val="000000"/>
    </w:rPr>
  </w:style>
  <w:style w:type="paragraph" w:styleId="Stopka">
    <w:name w:val="footer"/>
    <w:basedOn w:val="Normalny"/>
    <w:link w:val="StopkaZnak"/>
    <w:uiPriority w:val="99"/>
    <w:unhideWhenUsed/>
    <w:rsid w:val="001E6E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6E1E"/>
    <w:rPr>
      <w:rFonts w:ascii="Times New Roman" w:eastAsia="Times New Roman" w:hAnsi="Times New Roman" w:cs="Times New Roman"/>
      <w:color w:val="000000"/>
    </w:rPr>
  </w:style>
  <w:style w:type="paragraph" w:customStyle="1" w:styleId="Default">
    <w:name w:val="Default"/>
    <w:rsid w:val="005E5CF8"/>
    <w:pPr>
      <w:autoSpaceDE w:val="0"/>
      <w:autoSpaceDN w:val="0"/>
      <w:adjustRightInd w:val="0"/>
      <w:spacing w:after="0" w:line="240" w:lineRule="auto"/>
    </w:pPr>
    <w:rPr>
      <w:rFonts w:ascii="Arial" w:eastAsia="Calibri" w:hAnsi="Arial" w:cs="Arial"/>
      <w:color w:val="000000"/>
      <w:sz w:val="24"/>
      <w:szCs w:val="24"/>
      <w:lang w:eastAsia="en-US"/>
    </w:rPr>
  </w:style>
  <w:style w:type="character" w:styleId="Odwoaniedokomentarza">
    <w:name w:val="annotation reference"/>
    <w:basedOn w:val="Domylnaczcionkaakapitu"/>
    <w:uiPriority w:val="99"/>
    <w:semiHidden/>
    <w:unhideWhenUsed/>
    <w:rsid w:val="008A1552"/>
    <w:rPr>
      <w:sz w:val="16"/>
      <w:szCs w:val="16"/>
    </w:rPr>
  </w:style>
  <w:style w:type="paragraph" w:styleId="Tekstkomentarza">
    <w:name w:val="annotation text"/>
    <w:basedOn w:val="Normalny"/>
    <w:link w:val="TekstkomentarzaZnak"/>
    <w:uiPriority w:val="99"/>
    <w:unhideWhenUsed/>
    <w:rsid w:val="008A1552"/>
    <w:pPr>
      <w:spacing w:line="240" w:lineRule="auto"/>
    </w:pPr>
    <w:rPr>
      <w:sz w:val="20"/>
      <w:szCs w:val="20"/>
    </w:rPr>
  </w:style>
  <w:style w:type="character" w:customStyle="1" w:styleId="TekstkomentarzaZnak">
    <w:name w:val="Tekst komentarza Znak"/>
    <w:basedOn w:val="Domylnaczcionkaakapitu"/>
    <w:link w:val="Tekstkomentarza"/>
    <w:uiPriority w:val="99"/>
    <w:rsid w:val="008A1552"/>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8A1552"/>
    <w:rPr>
      <w:b/>
      <w:bCs/>
    </w:rPr>
  </w:style>
  <w:style w:type="character" w:customStyle="1" w:styleId="TematkomentarzaZnak">
    <w:name w:val="Temat komentarza Znak"/>
    <w:basedOn w:val="TekstkomentarzaZnak"/>
    <w:link w:val="Tematkomentarza"/>
    <w:uiPriority w:val="99"/>
    <w:semiHidden/>
    <w:rsid w:val="008A1552"/>
    <w:rPr>
      <w:rFonts w:ascii="Times New Roman" w:eastAsia="Times New Roman" w:hAnsi="Times New Roman" w:cs="Times New Roman"/>
      <w:b/>
      <w:bCs/>
      <w:color w:val="000000"/>
      <w:sz w:val="20"/>
      <w:szCs w:val="20"/>
    </w:rPr>
  </w:style>
  <w:style w:type="character" w:customStyle="1" w:styleId="UnresolvedMention">
    <w:name w:val="Unresolved Mention"/>
    <w:basedOn w:val="Domylnaczcionkaakapitu"/>
    <w:uiPriority w:val="99"/>
    <w:semiHidden/>
    <w:unhideWhenUsed/>
    <w:rsid w:val="008A1552"/>
    <w:rPr>
      <w:color w:val="605E5C"/>
      <w:shd w:val="clear" w:color="auto" w:fill="E1DFDD"/>
    </w:rPr>
  </w:style>
  <w:style w:type="paragraph" w:styleId="Tekstdymka">
    <w:name w:val="Balloon Text"/>
    <w:basedOn w:val="Normalny"/>
    <w:link w:val="TekstdymkaZnak"/>
    <w:uiPriority w:val="99"/>
    <w:semiHidden/>
    <w:unhideWhenUsed/>
    <w:rsid w:val="008F71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7158"/>
    <w:rPr>
      <w:rFonts w:ascii="Segoe UI" w:eastAsia="Times New Roman" w:hAnsi="Segoe UI" w:cs="Segoe UI"/>
      <w:color w:val="000000"/>
      <w:sz w:val="18"/>
      <w:szCs w:val="18"/>
    </w:rPr>
  </w:style>
  <w:style w:type="paragraph" w:customStyle="1" w:styleId="paragraph">
    <w:name w:val="paragraph"/>
    <w:basedOn w:val="Normalny"/>
    <w:rsid w:val="00126060"/>
    <w:pPr>
      <w:spacing w:before="100" w:beforeAutospacing="1" w:after="100" w:afterAutospacing="1" w:line="240" w:lineRule="auto"/>
      <w:ind w:left="0" w:firstLine="0"/>
      <w:jc w:val="left"/>
    </w:pPr>
    <w:rPr>
      <w:color w:val="auto"/>
      <w:sz w:val="24"/>
      <w:szCs w:val="24"/>
    </w:rPr>
  </w:style>
  <w:style w:type="character" w:customStyle="1" w:styleId="normaltextrun">
    <w:name w:val="normaltextrun"/>
    <w:basedOn w:val="Domylnaczcionkaakapitu"/>
    <w:rsid w:val="00126060"/>
  </w:style>
  <w:style w:type="character" w:customStyle="1" w:styleId="eop">
    <w:name w:val="eop"/>
    <w:basedOn w:val="Domylnaczcionkaakapitu"/>
    <w:rsid w:val="00126060"/>
  </w:style>
  <w:style w:type="table" w:styleId="Tabela-Siatka">
    <w:name w:val="Table Grid"/>
    <w:basedOn w:val="Standardowy"/>
    <w:uiPriority w:val="39"/>
    <w:rsid w:val="0012751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Preambuła Znak,Numerowanie Znak,List Paragraph Znak,Akapit z listą BS Znak,Kolorowa lista — akcent 11 Znak,Colorful Shading Accent 3 Znak,L1 Znak,Light List Accent 5 Znak,lp1 Znak,Akapit z listą5 Znak,Normal Znak"/>
    <w:link w:val="Akapitzlist"/>
    <w:uiPriority w:val="34"/>
    <w:qFormat/>
    <w:locked/>
    <w:rsid w:val="00E23AD4"/>
    <w:rPr>
      <w:rFonts w:ascii="Times New Roman" w:eastAsia="Times New Roman" w:hAnsi="Times New Roman" w:cs="Times New Roman"/>
      <w:color w:val="000000"/>
    </w:rPr>
  </w:style>
  <w:style w:type="character" w:customStyle="1" w:styleId="Nagwek3Znak">
    <w:name w:val="Nagłówek 3 Znak"/>
    <w:basedOn w:val="Domylnaczcionkaakapitu"/>
    <w:link w:val="Nagwek3"/>
    <w:uiPriority w:val="9"/>
    <w:semiHidden/>
    <w:rsid w:val="0018599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527178">
      <w:bodyDiv w:val="1"/>
      <w:marLeft w:val="0"/>
      <w:marRight w:val="0"/>
      <w:marTop w:val="0"/>
      <w:marBottom w:val="0"/>
      <w:divBdr>
        <w:top w:val="none" w:sz="0" w:space="0" w:color="auto"/>
        <w:left w:val="none" w:sz="0" w:space="0" w:color="auto"/>
        <w:bottom w:val="none" w:sz="0" w:space="0" w:color="auto"/>
        <w:right w:val="none" w:sz="0" w:space="0" w:color="auto"/>
      </w:divBdr>
    </w:div>
    <w:div w:id="545533438">
      <w:bodyDiv w:val="1"/>
      <w:marLeft w:val="0"/>
      <w:marRight w:val="0"/>
      <w:marTop w:val="0"/>
      <w:marBottom w:val="0"/>
      <w:divBdr>
        <w:top w:val="none" w:sz="0" w:space="0" w:color="auto"/>
        <w:left w:val="none" w:sz="0" w:space="0" w:color="auto"/>
        <w:bottom w:val="none" w:sz="0" w:space="0" w:color="auto"/>
        <w:right w:val="none" w:sz="0" w:space="0" w:color="auto"/>
      </w:divBdr>
    </w:div>
    <w:div w:id="1529946156">
      <w:bodyDiv w:val="1"/>
      <w:marLeft w:val="0"/>
      <w:marRight w:val="0"/>
      <w:marTop w:val="0"/>
      <w:marBottom w:val="0"/>
      <w:divBdr>
        <w:top w:val="none" w:sz="0" w:space="0" w:color="auto"/>
        <w:left w:val="none" w:sz="0" w:space="0" w:color="auto"/>
        <w:bottom w:val="none" w:sz="0" w:space="0" w:color="auto"/>
        <w:right w:val="none" w:sz="0" w:space="0" w:color="auto"/>
      </w:divBdr>
      <w:divsChild>
        <w:div w:id="1225680625">
          <w:marLeft w:val="0"/>
          <w:marRight w:val="0"/>
          <w:marTop w:val="0"/>
          <w:marBottom w:val="0"/>
          <w:divBdr>
            <w:top w:val="none" w:sz="0" w:space="0" w:color="auto"/>
            <w:left w:val="none" w:sz="0" w:space="0" w:color="auto"/>
            <w:bottom w:val="none" w:sz="0" w:space="0" w:color="auto"/>
            <w:right w:val="none" w:sz="0" w:space="0" w:color="auto"/>
          </w:divBdr>
        </w:div>
        <w:div w:id="1433815697">
          <w:marLeft w:val="0"/>
          <w:marRight w:val="0"/>
          <w:marTop w:val="0"/>
          <w:marBottom w:val="0"/>
          <w:divBdr>
            <w:top w:val="none" w:sz="0" w:space="0" w:color="auto"/>
            <w:left w:val="none" w:sz="0" w:space="0" w:color="auto"/>
            <w:bottom w:val="none" w:sz="0" w:space="0" w:color="auto"/>
            <w:right w:val="none" w:sz="0" w:space="0" w:color="auto"/>
          </w:divBdr>
        </w:div>
      </w:divsChild>
    </w:div>
    <w:div w:id="1537615974">
      <w:bodyDiv w:val="1"/>
      <w:marLeft w:val="0"/>
      <w:marRight w:val="0"/>
      <w:marTop w:val="0"/>
      <w:marBottom w:val="0"/>
      <w:divBdr>
        <w:top w:val="none" w:sz="0" w:space="0" w:color="auto"/>
        <w:left w:val="none" w:sz="0" w:space="0" w:color="auto"/>
        <w:bottom w:val="none" w:sz="0" w:space="0" w:color="auto"/>
        <w:right w:val="none" w:sz="0" w:space="0" w:color="auto"/>
      </w:divBdr>
    </w:div>
    <w:div w:id="1744910536">
      <w:bodyDiv w:val="1"/>
      <w:marLeft w:val="0"/>
      <w:marRight w:val="0"/>
      <w:marTop w:val="0"/>
      <w:marBottom w:val="0"/>
      <w:divBdr>
        <w:top w:val="none" w:sz="0" w:space="0" w:color="auto"/>
        <w:left w:val="none" w:sz="0" w:space="0" w:color="auto"/>
        <w:bottom w:val="none" w:sz="0" w:space="0" w:color="auto"/>
        <w:right w:val="none" w:sz="0" w:space="0" w:color="auto"/>
      </w:divBdr>
      <w:divsChild>
        <w:div w:id="173348288">
          <w:marLeft w:val="0"/>
          <w:marRight w:val="0"/>
          <w:marTop w:val="0"/>
          <w:marBottom w:val="0"/>
          <w:divBdr>
            <w:top w:val="none" w:sz="0" w:space="0" w:color="auto"/>
            <w:left w:val="none" w:sz="0" w:space="0" w:color="auto"/>
            <w:bottom w:val="none" w:sz="0" w:space="0" w:color="auto"/>
            <w:right w:val="none" w:sz="0" w:space="0" w:color="auto"/>
          </w:divBdr>
        </w:div>
        <w:div w:id="2137486878">
          <w:marLeft w:val="0"/>
          <w:marRight w:val="0"/>
          <w:marTop w:val="0"/>
          <w:marBottom w:val="0"/>
          <w:divBdr>
            <w:top w:val="none" w:sz="0" w:space="0" w:color="auto"/>
            <w:left w:val="none" w:sz="0" w:space="0" w:color="auto"/>
            <w:bottom w:val="none" w:sz="0" w:space="0" w:color="auto"/>
            <w:right w:val="none" w:sz="0" w:space="0" w:color="auto"/>
          </w:divBdr>
        </w:div>
      </w:divsChild>
    </w:div>
    <w:div w:id="1756630780">
      <w:bodyDiv w:val="1"/>
      <w:marLeft w:val="0"/>
      <w:marRight w:val="0"/>
      <w:marTop w:val="0"/>
      <w:marBottom w:val="0"/>
      <w:divBdr>
        <w:top w:val="none" w:sz="0" w:space="0" w:color="auto"/>
        <w:left w:val="none" w:sz="0" w:space="0" w:color="auto"/>
        <w:bottom w:val="none" w:sz="0" w:space="0" w:color="auto"/>
        <w:right w:val="none" w:sz="0" w:space="0" w:color="auto"/>
      </w:divBdr>
      <w:divsChild>
        <w:div w:id="201020885">
          <w:marLeft w:val="0"/>
          <w:marRight w:val="0"/>
          <w:marTop w:val="0"/>
          <w:marBottom w:val="0"/>
          <w:divBdr>
            <w:top w:val="none" w:sz="0" w:space="0" w:color="auto"/>
            <w:left w:val="none" w:sz="0" w:space="0" w:color="auto"/>
            <w:bottom w:val="none" w:sz="0" w:space="0" w:color="auto"/>
            <w:right w:val="none" w:sz="0" w:space="0" w:color="auto"/>
          </w:divBdr>
        </w:div>
        <w:div w:id="19168179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18" Type="http://schemas.openxmlformats.org/officeDocument/2006/relationships/hyperlink" Target="https://miniportal.uzp.gov.pl/WarunkiUslugi" TargetMode="External"/><Relationship Id="rId26" Type="http://schemas.openxmlformats.org/officeDocument/2006/relationships/image" Target="media/image8.jpg"/><Relationship Id="rId3" Type="http://schemas.openxmlformats.org/officeDocument/2006/relationships/styles" Target="styles.xml"/><Relationship Id="rId21" Type="http://schemas.openxmlformats.org/officeDocument/2006/relationships/hyperlink" Target="mailto:zggs@zggs.com.pl" TargetMode="External"/><Relationship Id="rId34" Type="http://schemas.openxmlformats.org/officeDocument/2006/relationships/header" Target="header1.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mailto:zggs@zggs.com.pl" TargetMode="External"/><Relationship Id="rId25" Type="http://schemas.openxmlformats.org/officeDocument/2006/relationships/image" Target="media/image7.jpg"/><Relationship Id="rId33" Type="http://schemas.openxmlformats.org/officeDocument/2006/relationships/hyperlink" Target="mailto:zggs@zggs.com.pl" TargetMode="Externa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image" Target="media/image6.jpg"/><Relationship Id="rId29" Type="http://schemas.openxmlformats.org/officeDocument/2006/relationships/image" Target="media/image11.jpg"/><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ggs@zggs.com.pl" TargetMode="External"/><Relationship Id="rId24" Type="http://schemas.openxmlformats.org/officeDocument/2006/relationships/hyperlink" Target="https://miniportal.uzp.gov.pl/lnstrukcja_uzytkownika%20miniPortal-ePUAP.pdf" TargetMode="External"/><Relationship Id="rId32" Type="http://schemas.openxmlformats.org/officeDocument/2006/relationships/hyperlink" Target="mailto:zggs@zggs.com.p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yperlink" Target="https://www.gov.pl/web/e-dowod/podpis-osobisty" TargetMode="External"/><Relationship Id="rId28" Type="http://schemas.openxmlformats.org/officeDocument/2006/relationships/image" Target="media/image10.jpg"/><Relationship Id="rId36" Type="http://schemas.openxmlformats.org/officeDocument/2006/relationships/fontTable" Target="fontTable.xml"/><Relationship Id="rId10" Type="http://schemas.openxmlformats.org/officeDocument/2006/relationships/hyperlink" Target="http://www.zggs.biuletyn.net" TargetMode="External"/><Relationship Id="rId19" Type="http://schemas.openxmlformats.org/officeDocument/2006/relationships/hyperlink" Target="https://miniportal.uzp.gov.pl/lnstrukcja_uzytkownika_miniPortal-ePUAP.pdf" TargetMode="External"/><Relationship Id="rId31" Type="http://schemas.openxmlformats.org/officeDocument/2006/relationships/hyperlink" Target="http://www.zggs.biuletyn.net/" TargetMode="External"/><Relationship Id="rId4" Type="http://schemas.openxmlformats.org/officeDocument/2006/relationships/settings" Target="settings.xml"/><Relationship Id="rId9" Type="http://schemas.openxmlformats.org/officeDocument/2006/relationships/hyperlink" Target="http://miniportal.uzp.gov.pl" TargetMode="External"/><Relationship Id="rId14" Type="http://schemas.openxmlformats.org/officeDocument/2006/relationships/image" Target="media/image5.jpg"/><Relationship Id="rId22" Type="http://schemas.openxmlformats.org/officeDocument/2006/relationships/hyperlink" Target="https://www.biznes.gov.pl/pl/firma/sprawy-urzedowe/chce-zalatwic-sprawe-przezinternet/profil-zaufany-i-podpis-zaufany" TargetMode="External"/><Relationship Id="rId27" Type="http://schemas.openxmlformats.org/officeDocument/2006/relationships/image" Target="media/image9.jpg"/><Relationship Id="rId30" Type="http://schemas.openxmlformats.org/officeDocument/2006/relationships/hyperlink" Target="https://miniportal.uzp.gov.pl"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 Id="rId4"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25599-4CF6-4978-A52B-DBD300C8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14987</Words>
  <Characters>89924</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KM_C284e-20210406122743</vt:lpstr>
    </vt:vector>
  </TitlesOfParts>
  <Company/>
  <LinksUpToDate>false</LinksUpToDate>
  <CharactersWithSpaces>104702</CharactersWithSpaces>
  <SharedDoc>false</SharedDoc>
  <HLinks>
    <vt:vector size="198" baseType="variant">
      <vt:variant>
        <vt:i4>5570604</vt:i4>
      </vt:variant>
      <vt:variant>
        <vt:i4>183</vt:i4>
      </vt:variant>
      <vt:variant>
        <vt:i4>0</vt:i4>
      </vt:variant>
      <vt:variant>
        <vt:i4>5</vt:i4>
      </vt:variant>
      <vt:variant>
        <vt:lpwstr>mailto:zggs@zggs.com.pl</vt:lpwstr>
      </vt:variant>
      <vt:variant>
        <vt:lpwstr/>
      </vt:variant>
      <vt:variant>
        <vt:i4>1179700</vt:i4>
      </vt:variant>
      <vt:variant>
        <vt:i4>176</vt:i4>
      </vt:variant>
      <vt:variant>
        <vt:i4>0</vt:i4>
      </vt:variant>
      <vt:variant>
        <vt:i4>5</vt:i4>
      </vt:variant>
      <vt:variant>
        <vt:lpwstr/>
      </vt:variant>
      <vt:variant>
        <vt:lpwstr>_Toc70949736</vt:lpwstr>
      </vt:variant>
      <vt:variant>
        <vt:i4>1114164</vt:i4>
      </vt:variant>
      <vt:variant>
        <vt:i4>170</vt:i4>
      </vt:variant>
      <vt:variant>
        <vt:i4>0</vt:i4>
      </vt:variant>
      <vt:variant>
        <vt:i4>5</vt:i4>
      </vt:variant>
      <vt:variant>
        <vt:lpwstr/>
      </vt:variant>
      <vt:variant>
        <vt:lpwstr>_Toc70949735</vt:lpwstr>
      </vt:variant>
      <vt:variant>
        <vt:i4>1048628</vt:i4>
      </vt:variant>
      <vt:variant>
        <vt:i4>164</vt:i4>
      </vt:variant>
      <vt:variant>
        <vt:i4>0</vt:i4>
      </vt:variant>
      <vt:variant>
        <vt:i4>5</vt:i4>
      </vt:variant>
      <vt:variant>
        <vt:lpwstr/>
      </vt:variant>
      <vt:variant>
        <vt:lpwstr>_Toc70949734</vt:lpwstr>
      </vt:variant>
      <vt:variant>
        <vt:i4>1507380</vt:i4>
      </vt:variant>
      <vt:variant>
        <vt:i4>158</vt:i4>
      </vt:variant>
      <vt:variant>
        <vt:i4>0</vt:i4>
      </vt:variant>
      <vt:variant>
        <vt:i4>5</vt:i4>
      </vt:variant>
      <vt:variant>
        <vt:lpwstr/>
      </vt:variant>
      <vt:variant>
        <vt:lpwstr>_Toc70949733</vt:lpwstr>
      </vt:variant>
      <vt:variant>
        <vt:i4>1441844</vt:i4>
      </vt:variant>
      <vt:variant>
        <vt:i4>152</vt:i4>
      </vt:variant>
      <vt:variant>
        <vt:i4>0</vt:i4>
      </vt:variant>
      <vt:variant>
        <vt:i4>5</vt:i4>
      </vt:variant>
      <vt:variant>
        <vt:lpwstr/>
      </vt:variant>
      <vt:variant>
        <vt:lpwstr>_Toc70949732</vt:lpwstr>
      </vt:variant>
      <vt:variant>
        <vt:i4>1376308</vt:i4>
      </vt:variant>
      <vt:variant>
        <vt:i4>146</vt:i4>
      </vt:variant>
      <vt:variant>
        <vt:i4>0</vt:i4>
      </vt:variant>
      <vt:variant>
        <vt:i4>5</vt:i4>
      </vt:variant>
      <vt:variant>
        <vt:lpwstr/>
      </vt:variant>
      <vt:variant>
        <vt:lpwstr>_Toc70949731</vt:lpwstr>
      </vt:variant>
      <vt:variant>
        <vt:i4>1310772</vt:i4>
      </vt:variant>
      <vt:variant>
        <vt:i4>140</vt:i4>
      </vt:variant>
      <vt:variant>
        <vt:i4>0</vt:i4>
      </vt:variant>
      <vt:variant>
        <vt:i4>5</vt:i4>
      </vt:variant>
      <vt:variant>
        <vt:lpwstr/>
      </vt:variant>
      <vt:variant>
        <vt:lpwstr>_Toc70949730</vt:lpwstr>
      </vt:variant>
      <vt:variant>
        <vt:i4>1900597</vt:i4>
      </vt:variant>
      <vt:variant>
        <vt:i4>134</vt:i4>
      </vt:variant>
      <vt:variant>
        <vt:i4>0</vt:i4>
      </vt:variant>
      <vt:variant>
        <vt:i4>5</vt:i4>
      </vt:variant>
      <vt:variant>
        <vt:lpwstr/>
      </vt:variant>
      <vt:variant>
        <vt:lpwstr>_Toc70949729</vt:lpwstr>
      </vt:variant>
      <vt:variant>
        <vt:i4>1835061</vt:i4>
      </vt:variant>
      <vt:variant>
        <vt:i4>128</vt:i4>
      </vt:variant>
      <vt:variant>
        <vt:i4>0</vt:i4>
      </vt:variant>
      <vt:variant>
        <vt:i4>5</vt:i4>
      </vt:variant>
      <vt:variant>
        <vt:lpwstr/>
      </vt:variant>
      <vt:variant>
        <vt:lpwstr>_Toc70949728</vt:lpwstr>
      </vt:variant>
      <vt:variant>
        <vt:i4>1245237</vt:i4>
      </vt:variant>
      <vt:variant>
        <vt:i4>122</vt:i4>
      </vt:variant>
      <vt:variant>
        <vt:i4>0</vt:i4>
      </vt:variant>
      <vt:variant>
        <vt:i4>5</vt:i4>
      </vt:variant>
      <vt:variant>
        <vt:lpwstr/>
      </vt:variant>
      <vt:variant>
        <vt:lpwstr>_Toc70949727</vt:lpwstr>
      </vt:variant>
      <vt:variant>
        <vt:i4>1179701</vt:i4>
      </vt:variant>
      <vt:variant>
        <vt:i4>116</vt:i4>
      </vt:variant>
      <vt:variant>
        <vt:i4>0</vt:i4>
      </vt:variant>
      <vt:variant>
        <vt:i4>5</vt:i4>
      </vt:variant>
      <vt:variant>
        <vt:lpwstr/>
      </vt:variant>
      <vt:variant>
        <vt:lpwstr>_Toc70949726</vt:lpwstr>
      </vt:variant>
      <vt:variant>
        <vt:i4>1114165</vt:i4>
      </vt:variant>
      <vt:variant>
        <vt:i4>110</vt:i4>
      </vt:variant>
      <vt:variant>
        <vt:i4>0</vt:i4>
      </vt:variant>
      <vt:variant>
        <vt:i4>5</vt:i4>
      </vt:variant>
      <vt:variant>
        <vt:lpwstr/>
      </vt:variant>
      <vt:variant>
        <vt:lpwstr>_Toc70949725</vt:lpwstr>
      </vt:variant>
      <vt:variant>
        <vt:i4>1048629</vt:i4>
      </vt:variant>
      <vt:variant>
        <vt:i4>104</vt:i4>
      </vt:variant>
      <vt:variant>
        <vt:i4>0</vt:i4>
      </vt:variant>
      <vt:variant>
        <vt:i4>5</vt:i4>
      </vt:variant>
      <vt:variant>
        <vt:lpwstr/>
      </vt:variant>
      <vt:variant>
        <vt:lpwstr>_Toc70949724</vt:lpwstr>
      </vt:variant>
      <vt:variant>
        <vt:i4>1507381</vt:i4>
      </vt:variant>
      <vt:variant>
        <vt:i4>98</vt:i4>
      </vt:variant>
      <vt:variant>
        <vt:i4>0</vt:i4>
      </vt:variant>
      <vt:variant>
        <vt:i4>5</vt:i4>
      </vt:variant>
      <vt:variant>
        <vt:lpwstr/>
      </vt:variant>
      <vt:variant>
        <vt:lpwstr>_Toc70949723</vt:lpwstr>
      </vt:variant>
      <vt:variant>
        <vt:i4>1441845</vt:i4>
      </vt:variant>
      <vt:variant>
        <vt:i4>92</vt:i4>
      </vt:variant>
      <vt:variant>
        <vt:i4>0</vt:i4>
      </vt:variant>
      <vt:variant>
        <vt:i4>5</vt:i4>
      </vt:variant>
      <vt:variant>
        <vt:lpwstr/>
      </vt:variant>
      <vt:variant>
        <vt:lpwstr>_Toc70949722</vt:lpwstr>
      </vt:variant>
      <vt:variant>
        <vt:i4>1376309</vt:i4>
      </vt:variant>
      <vt:variant>
        <vt:i4>86</vt:i4>
      </vt:variant>
      <vt:variant>
        <vt:i4>0</vt:i4>
      </vt:variant>
      <vt:variant>
        <vt:i4>5</vt:i4>
      </vt:variant>
      <vt:variant>
        <vt:lpwstr/>
      </vt:variant>
      <vt:variant>
        <vt:lpwstr>_Toc70949721</vt:lpwstr>
      </vt:variant>
      <vt:variant>
        <vt:i4>1310773</vt:i4>
      </vt:variant>
      <vt:variant>
        <vt:i4>80</vt:i4>
      </vt:variant>
      <vt:variant>
        <vt:i4>0</vt:i4>
      </vt:variant>
      <vt:variant>
        <vt:i4>5</vt:i4>
      </vt:variant>
      <vt:variant>
        <vt:lpwstr/>
      </vt:variant>
      <vt:variant>
        <vt:lpwstr>_Toc70949720</vt:lpwstr>
      </vt:variant>
      <vt:variant>
        <vt:i4>1900598</vt:i4>
      </vt:variant>
      <vt:variant>
        <vt:i4>74</vt:i4>
      </vt:variant>
      <vt:variant>
        <vt:i4>0</vt:i4>
      </vt:variant>
      <vt:variant>
        <vt:i4>5</vt:i4>
      </vt:variant>
      <vt:variant>
        <vt:lpwstr/>
      </vt:variant>
      <vt:variant>
        <vt:lpwstr>_Toc70949719</vt:lpwstr>
      </vt:variant>
      <vt:variant>
        <vt:i4>1835062</vt:i4>
      </vt:variant>
      <vt:variant>
        <vt:i4>68</vt:i4>
      </vt:variant>
      <vt:variant>
        <vt:i4>0</vt:i4>
      </vt:variant>
      <vt:variant>
        <vt:i4>5</vt:i4>
      </vt:variant>
      <vt:variant>
        <vt:lpwstr/>
      </vt:variant>
      <vt:variant>
        <vt:lpwstr>_Toc70949718</vt:lpwstr>
      </vt:variant>
      <vt:variant>
        <vt:i4>1245238</vt:i4>
      </vt:variant>
      <vt:variant>
        <vt:i4>62</vt:i4>
      </vt:variant>
      <vt:variant>
        <vt:i4>0</vt:i4>
      </vt:variant>
      <vt:variant>
        <vt:i4>5</vt:i4>
      </vt:variant>
      <vt:variant>
        <vt:lpwstr/>
      </vt:variant>
      <vt:variant>
        <vt:lpwstr>_Toc70949717</vt:lpwstr>
      </vt:variant>
      <vt:variant>
        <vt:i4>1179702</vt:i4>
      </vt:variant>
      <vt:variant>
        <vt:i4>56</vt:i4>
      </vt:variant>
      <vt:variant>
        <vt:i4>0</vt:i4>
      </vt:variant>
      <vt:variant>
        <vt:i4>5</vt:i4>
      </vt:variant>
      <vt:variant>
        <vt:lpwstr/>
      </vt:variant>
      <vt:variant>
        <vt:lpwstr>_Toc70949716</vt:lpwstr>
      </vt:variant>
      <vt:variant>
        <vt:i4>1114166</vt:i4>
      </vt:variant>
      <vt:variant>
        <vt:i4>50</vt:i4>
      </vt:variant>
      <vt:variant>
        <vt:i4>0</vt:i4>
      </vt:variant>
      <vt:variant>
        <vt:i4>5</vt:i4>
      </vt:variant>
      <vt:variant>
        <vt:lpwstr/>
      </vt:variant>
      <vt:variant>
        <vt:lpwstr>_Toc70949715</vt:lpwstr>
      </vt:variant>
      <vt:variant>
        <vt:i4>1048630</vt:i4>
      </vt:variant>
      <vt:variant>
        <vt:i4>44</vt:i4>
      </vt:variant>
      <vt:variant>
        <vt:i4>0</vt:i4>
      </vt:variant>
      <vt:variant>
        <vt:i4>5</vt:i4>
      </vt:variant>
      <vt:variant>
        <vt:lpwstr/>
      </vt:variant>
      <vt:variant>
        <vt:lpwstr>_Toc70949714</vt:lpwstr>
      </vt:variant>
      <vt:variant>
        <vt:i4>1507382</vt:i4>
      </vt:variant>
      <vt:variant>
        <vt:i4>38</vt:i4>
      </vt:variant>
      <vt:variant>
        <vt:i4>0</vt:i4>
      </vt:variant>
      <vt:variant>
        <vt:i4>5</vt:i4>
      </vt:variant>
      <vt:variant>
        <vt:lpwstr/>
      </vt:variant>
      <vt:variant>
        <vt:lpwstr>_Toc70949713</vt:lpwstr>
      </vt:variant>
      <vt:variant>
        <vt:i4>1441846</vt:i4>
      </vt:variant>
      <vt:variant>
        <vt:i4>32</vt:i4>
      </vt:variant>
      <vt:variant>
        <vt:i4>0</vt:i4>
      </vt:variant>
      <vt:variant>
        <vt:i4>5</vt:i4>
      </vt:variant>
      <vt:variant>
        <vt:lpwstr/>
      </vt:variant>
      <vt:variant>
        <vt:lpwstr>_Toc70949712</vt:lpwstr>
      </vt:variant>
      <vt:variant>
        <vt:i4>1376310</vt:i4>
      </vt:variant>
      <vt:variant>
        <vt:i4>26</vt:i4>
      </vt:variant>
      <vt:variant>
        <vt:i4>0</vt:i4>
      </vt:variant>
      <vt:variant>
        <vt:i4>5</vt:i4>
      </vt:variant>
      <vt:variant>
        <vt:lpwstr/>
      </vt:variant>
      <vt:variant>
        <vt:lpwstr>_Toc70949711</vt:lpwstr>
      </vt:variant>
      <vt:variant>
        <vt:i4>1310774</vt:i4>
      </vt:variant>
      <vt:variant>
        <vt:i4>20</vt:i4>
      </vt:variant>
      <vt:variant>
        <vt:i4>0</vt:i4>
      </vt:variant>
      <vt:variant>
        <vt:i4>5</vt:i4>
      </vt:variant>
      <vt:variant>
        <vt:lpwstr/>
      </vt:variant>
      <vt:variant>
        <vt:lpwstr>_Toc70949710</vt:lpwstr>
      </vt:variant>
      <vt:variant>
        <vt:i4>1900599</vt:i4>
      </vt:variant>
      <vt:variant>
        <vt:i4>14</vt:i4>
      </vt:variant>
      <vt:variant>
        <vt:i4>0</vt:i4>
      </vt:variant>
      <vt:variant>
        <vt:i4>5</vt:i4>
      </vt:variant>
      <vt:variant>
        <vt:lpwstr/>
      </vt:variant>
      <vt:variant>
        <vt:lpwstr>_Toc70949709</vt:lpwstr>
      </vt:variant>
      <vt:variant>
        <vt:i4>1835063</vt:i4>
      </vt:variant>
      <vt:variant>
        <vt:i4>8</vt:i4>
      </vt:variant>
      <vt:variant>
        <vt:i4>0</vt:i4>
      </vt:variant>
      <vt:variant>
        <vt:i4>5</vt:i4>
      </vt:variant>
      <vt:variant>
        <vt:lpwstr/>
      </vt:variant>
      <vt:variant>
        <vt:lpwstr>_Toc70949708</vt:lpwstr>
      </vt:variant>
      <vt:variant>
        <vt:i4>1245239</vt:i4>
      </vt:variant>
      <vt:variant>
        <vt:i4>2</vt:i4>
      </vt:variant>
      <vt:variant>
        <vt:i4>0</vt:i4>
      </vt:variant>
      <vt:variant>
        <vt:i4>5</vt:i4>
      </vt:variant>
      <vt:variant>
        <vt:lpwstr/>
      </vt:variant>
      <vt:variant>
        <vt:lpwstr>_Toc70949707</vt:lpwstr>
      </vt:variant>
      <vt:variant>
        <vt:i4>1900548</vt:i4>
      </vt:variant>
      <vt:variant>
        <vt:i4>3</vt:i4>
      </vt:variant>
      <vt:variant>
        <vt:i4>0</vt:i4>
      </vt:variant>
      <vt:variant>
        <vt:i4>5</vt:i4>
      </vt:variant>
      <vt:variant>
        <vt:lpwstr>http://www.zggs.biuletyn.net/</vt:lpwstr>
      </vt:variant>
      <vt:variant>
        <vt:lpwstr/>
      </vt:variant>
      <vt:variant>
        <vt:i4>3473466</vt:i4>
      </vt:variant>
      <vt:variant>
        <vt:i4>0</vt:i4>
      </vt:variant>
      <vt:variant>
        <vt:i4>0</vt:i4>
      </vt:variant>
      <vt:variant>
        <vt:i4>5</vt:i4>
      </vt:variant>
      <vt:variant>
        <vt:lpwstr>http://www.zggs.com.pl/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KM_C284e-20210406122743</dc:title>
  <dc:subject/>
  <dc:creator>Admin</dc:creator>
  <cp:keywords/>
  <cp:lastModifiedBy>Jarek</cp:lastModifiedBy>
  <cp:revision>6</cp:revision>
  <cp:lastPrinted>2021-07-22T11:41:00Z</cp:lastPrinted>
  <dcterms:created xsi:type="dcterms:W3CDTF">2021-10-08T05:34:00Z</dcterms:created>
  <dcterms:modified xsi:type="dcterms:W3CDTF">2021-10-08T07:10:00Z</dcterms:modified>
</cp:coreProperties>
</file>